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C73AC40" w14:textId="72DBDF71" w:rsidR="001E478C" w:rsidRPr="001E0A28" w:rsidRDefault="001E478C" w:rsidP="001E478C">
      <w:pPr>
        <w:spacing w:after="120"/>
        <w:ind w:left="1985" w:hanging="1985"/>
        <w:rPr>
          <w:rFonts w:ascii="Arial" w:hAnsi="Arial" w:cs="Arial"/>
          <w:b/>
          <w:sz w:val="24"/>
          <w:szCs w:val="24"/>
        </w:rPr>
      </w:pPr>
      <w:r w:rsidRPr="001E0A28">
        <w:rPr>
          <w:rFonts w:ascii="Arial" w:hAnsi="Arial" w:cs="Arial"/>
          <w:b/>
          <w:sz w:val="24"/>
          <w:szCs w:val="24"/>
        </w:rPr>
        <w:t>3GPP TSG-RAN WG4 Meetin</w:t>
      </w:r>
      <w:r w:rsidRPr="00AE2DF2">
        <w:rPr>
          <w:rFonts w:ascii="Arial" w:hAnsi="Arial" w:cs="Arial"/>
          <w:b/>
          <w:sz w:val="24"/>
          <w:szCs w:val="24"/>
        </w:rPr>
        <w:t>g #</w:t>
      </w:r>
      <w:r w:rsidRPr="00A610A6">
        <w:rPr>
          <w:rFonts w:ascii="Arial" w:hAnsi="Arial" w:cs="Arial"/>
          <w:b/>
          <w:sz w:val="24"/>
          <w:szCs w:val="24"/>
        </w:rPr>
        <w:t>10</w:t>
      </w:r>
      <w:r w:rsidR="00A610A6" w:rsidRPr="00A610A6">
        <w:rPr>
          <w:rFonts w:ascii="Arial" w:hAnsi="Arial" w:cs="Arial"/>
          <w:b/>
          <w:sz w:val="24"/>
          <w:szCs w:val="24"/>
        </w:rPr>
        <w:t>2</w:t>
      </w:r>
      <w:r w:rsidRPr="00A610A6">
        <w:rPr>
          <w:rFonts w:ascii="Arial" w:hAnsi="Arial" w:cs="Arial"/>
          <w:b/>
          <w:sz w:val="24"/>
          <w:szCs w:val="24"/>
        </w:rPr>
        <w:t>-e</w:t>
      </w:r>
      <w:r w:rsidRPr="00AE2DF2">
        <w:rPr>
          <w:rFonts w:ascii="Arial" w:hAnsi="Arial" w:cs="Arial"/>
          <w:b/>
          <w:sz w:val="24"/>
          <w:szCs w:val="24"/>
        </w:rPr>
        <w:tab/>
      </w:r>
      <w:r w:rsidRPr="00AE2DF2">
        <w:rPr>
          <w:rFonts w:ascii="Arial" w:hAnsi="Arial" w:cs="Arial"/>
          <w:b/>
          <w:sz w:val="24"/>
          <w:szCs w:val="24"/>
        </w:rPr>
        <w:tab/>
      </w:r>
      <w:r w:rsidRPr="00AE2DF2">
        <w:rPr>
          <w:rFonts w:ascii="Arial" w:hAnsi="Arial" w:cs="Arial"/>
          <w:b/>
          <w:sz w:val="24"/>
          <w:szCs w:val="24"/>
        </w:rPr>
        <w:tab/>
      </w:r>
      <w:r w:rsidRPr="00AE2DF2">
        <w:rPr>
          <w:rFonts w:ascii="Arial" w:hAnsi="Arial" w:cs="Arial"/>
          <w:b/>
          <w:sz w:val="24"/>
          <w:szCs w:val="24"/>
        </w:rPr>
        <w:tab/>
      </w:r>
      <w:r w:rsidRPr="00AE2DF2">
        <w:rPr>
          <w:rFonts w:ascii="Arial" w:hAnsi="Arial" w:cs="Arial"/>
          <w:b/>
          <w:sz w:val="24"/>
          <w:szCs w:val="24"/>
        </w:rPr>
        <w:tab/>
      </w:r>
      <w:r w:rsidRPr="00AE2DF2">
        <w:rPr>
          <w:rFonts w:ascii="Arial" w:hAnsi="Arial" w:cs="Arial"/>
          <w:b/>
          <w:sz w:val="24"/>
          <w:szCs w:val="24"/>
        </w:rPr>
        <w:tab/>
      </w:r>
      <w:r>
        <w:rPr>
          <w:rFonts w:ascii="Arial" w:hAnsi="Arial" w:cs="Arial"/>
          <w:b/>
          <w:sz w:val="24"/>
          <w:szCs w:val="24"/>
        </w:rPr>
        <w:t xml:space="preserve">     </w:t>
      </w:r>
      <w:r w:rsidR="00AD2209">
        <w:rPr>
          <w:rFonts w:ascii="Arial" w:hAnsi="Arial" w:cs="Arial"/>
          <w:b/>
          <w:sz w:val="24"/>
          <w:szCs w:val="24"/>
        </w:rPr>
        <w:t xml:space="preserve">                                </w:t>
      </w:r>
      <w:r w:rsidR="00141BC1" w:rsidRPr="00141BC1">
        <w:rPr>
          <w:rFonts w:ascii="Arial" w:hAnsi="Arial" w:cs="Arial"/>
          <w:b/>
          <w:sz w:val="24"/>
          <w:szCs w:val="24"/>
        </w:rPr>
        <w:t>R4-2205921</w:t>
      </w:r>
      <w:bookmarkStart w:id="0" w:name="_GoBack"/>
      <w:bookmarkEnd w:id="0"/>
    </w:p>
    <w:p w14:paraId="1CA3D989" w14:textId="37FAB46C" w:rsidR="001E478C" w:rsidRDefault="001E478C" w:rsidP="001E478C">
      <w:pPr>
        <w:spacing w:after="120"/>
        <w:ind w:left="1985" w:hanging="1985"/>
        <w:rPr>
          <w:rFonts w:ascii="Arial" w:hAnsi="Arial" w:cs="Arial"/>
          <w:b/>
          <w:sz w:val="24"/>
          <w:szCs w:val="24"/>
        </w:rPr>
      </w:pPr>
      <w:r w:rsidRPr="001E0A28">
        <w:rPr>
          <w:rFonts w:ascii="Arial" w:hAnsi="Arial" w:cs="Arial"/>
          <w:b/>
          <w:sz w:val="24"/>
          <w:szCs w:val="24"/>
        </w:rPr>
        <w:t xml:space="preserve">Electronic Meeting, </w:t>
      </w:r>
      <w:r w:rsidR="00083CCA">
        <w:rPr>
          <w:rFonts w:ascii="Arial" w:hAnsi="Arial" w:cs="Arial"/>
          <w:b/>
          <w:sz w:val="24"/>
          <w:szCs w:val="24"/>
        </w:rPr>
        <w:t>2</w:t>
      </w:r>
      <w:r w:rsidRPr="00AE2DF2">
        <w:rPr>
          <w:rFonts w:ascii="Arial" w:hAnsi="Arial"/>
          <w:b/>
          <w:sz w:val="24"/>
          <w:szCs w:val="24"/>
        </w:rPr>
        <w:t>1</w:t>
      </w:r>
      <w:r w:rsidRPr="0032595B">
        <w:rPr>
          <w:rFonts w:ascii="Arial" w:hAnsi="Arial"/>
          <w:b/>
          <w:sz w:val="24"/>
          <w:szCs w:val="24"/>
          <w:vertAlign w:val="superscript"/>
        </w:rPr>
        <w:t>st</w:t>
      </w:r>
      <w:r>
        <w:rPr>
          <w:rFonts w:ascii="Arial" w:hAnsi="Arial"/>
          <w:b/>
          <w:sz w:val="24"/>
          <w:szCs w:val="24"/>
        </w:rPr>
        <w:t xml:space="preserve"> </w:t>
      </w:r>
      <w:r w:rsidR="00083CCA">
        <w:rPr>
          <w:rFonts w:ascii="Arial" w:hAnsi="Arial"/>
          <w:b/>
          <w:sz w:val="24"/>
          <w:szCs w:val="24"/>
        </w:rPr>
        <w:t xml:space="preserve">of February </w:t>
      </w:r>
      <w:r>
        <w:rPr>
          <w:rFonts w:ascii="Arial" w:hAnsi="Arial"/>
          <w:b/>
          <w:sz w:val="24"/>
          <w:szCs w:val="24"/>
        </w:rPr>
        <w:t xml:space="preserve">– </w:t>
      </w:r>
      <w:r w:rsidR="00083CCA">
        <w:rPr>
          <w:rFonts w:ascii="Arial" w:hAnsi="Arial"/>
          <w:b/>
          <w:sz w:val="24"/>
          <w:szCs w:val="24"/>
        </w:rPr>
        <w:t>3</w:t>
      </w:r>
      <w:r w:rsidR="00083CCA">
        <w:rPr>
          <w:rFonts w:ascii="Arial" w:hAnsi="Arial"/>
          <w:b/>
          <w:sz w:val="24"/>
          <w:szCs w:val="24"/>
          <w:vertAlign w:val="superscript"/>
        </w:rPr>
        <w:t>rd</w:t>
      </w:r>
      <w:r w:rsidRPr="00AE2DF2">
        <w:rPr>
          <w:rFonts w:ascii="Arial" w:hAnsi="Arial"/>
          <w:b/>
          <w:sz w:val="24"/>
          <w:szCs w:val="24"/>
        </w:rPr>
        <w:t xml:space="preserve"> </w:t>
      </w:r>
      <w:r w:rsidR="00083CCA">
        <w:rPr>
          <w:rFonts w:ascii="Arial" w:hAnsi="Arial"/>
          <w:b/>
          <w:sz w:val="24"/>
          <w:szCs w:val="24"/>
        </w:rPr>
        <w:t xml:space="preserve">of </w:t>
      </w:r>
      <w:proofErr w:type="gramStart"/>
      <w:r w:rsidR="00083CCA">
        <w:rPr>
          <w:rFonts w:ascii="Arial" w:hAnsi="Arial"/>
          <w:b/>
          <w:sz w:val="24"/>
          <w:szCs w:val="24"/>
        </w:rPr>
        <w:t>March</w:t>
      </w:r>
      <w:r w:rsidRPr="00CD5A36">
        <w:rPr>
          <w:rFonts w:ascii="Arial" w:hAnsi="Arial"/>
          <w:b/>
          <w:sz w:val="24"/>
          <w:szCs w:val="24"/>
        </w:rPr>
        <w:t>,</w:t>
      </w:r>
      <w:proofErr w:type="gramEnd"/>
      <w:r w:rsidRPr="00CD5A36">
        <w:rPr>
          <w:rFonts w:ascii="Arial" w:hAnsi="Arial"/>
          <w:b/>
          <w:sz w:val="24"/>
          <w:szCs w:val="24"/>
        </w:rPr>
        <w:t xml:space="preserve"> 202</w:t>
      </w:r>
      <w:r w:rsidR="00083CCA">
        <w:rPr>
          <w:rFonts w:ascii="Arial" w:hAnsi="Arial"/>
          <w:b/>
          <w:sz w:val="24"/>
          <w:szCs w:val="24"/>
        </w:rPr>
        <w:t>2</w:t>
      </w:r>
    </w:p>
    <w:p w14:paraId="54DD1EC8" w14:textId="77777777" w:rsidR="001E478C" w:rsidRDefault="001E478C" w:rsidP="001E478C">
      <w:pPr>
        <w:spacing w:after="120"/>
        <w:ind w:left="1985" w:hanging="1985"/>
        <w:rPr>
          <w:rFonts w:ascii="Arial" w:eastAsia="MS Mincho" w:hAnsi="Arial" w:cs="Arial"/>
          <w:b/>
          <w:sz w:val="22"/>
        </w:rPr>
      </w:pPr>
    </w:p>
    <w:p w14:paraId="41F2B978" w14:textId="604ABF80" w:rsidR="001E478C" w:rsidRPr="00AB4182" w:rsidRDefault="001E478C" w:rsidP="001E478C">
      <w:pPr>
        <w:tabs>
          <w:tab w:val="left" w:pos="284"/>
          <w:tab w:val="left" w:pos="568"/>
          <w:tab w:val="left" w:pos="852"/>
          <w:tab w:val="left" w:pos="1136"/>
          <w:tab w:val="left" w:pos="1420"/>
          <w:tab w:val="left" w:pos="1704"/>
          <w:tab w:val="left" w:pos="1988"/>
          <w:tab w:val="left" w:pos="4215"/>
        </w:tabs>
        <w:spacing w:after="120"/>
        <w:ind w:left="1985" w:hanging="1985"/>
        <w:rPr>
          <w:rFonts w:ascii="Arial" w:hAnsi="Arial" w:cs="Arial"/>
          <w:bCs/>
          <w:color w:val="000000"/>
          <w:sz w:val="22"/>
          <w:lang w:val="pt-BR"/>
        </w:rPr>
      </w:pPr>
      <w:r w:rsidRPr="00915D73">
        <w:rPr>
          <w:rFonts w:ascii="Arial" w:eastAsia="MS Mincho" w:hAnsi="Arial" w:cs="Arial"/>
          <w:b/>
          <w:color w:val="000000"/>
          <w:sz w:val="22"/>
          <w:lang w:val="pt-BR"/>
        </w:rPr>
        <w:t xml:space="preserve">Agenda </w:t>
      </w:r>
      <w:r>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A50A76" w:rsidRPr="00A50A76">
        <w:rPr>
          <w:rFonts w:ascii="Arial" w:hAnsi="Arial" w:cs="Arial"/>
          <w:color w:val="000000"/>
          <w:sz w:val="22"/>
          <w:lang w:val="en-US"/>
        </w:rPr>
        <w:t>10.13.1</w:t>
      </w:r>
      <w:r w:rsidR="0043489D">
        <w:rPr>
          <w:rFonts w:ascii="Arial" w:hAnsi="Arial" w:cs="Arial"/>
          <w:color w:val="000000"/>
          <w:sz w:val="22"/>
          <w:lang w:val="en-US"/>
        </w:rPr>
        <w:t>.4</w:t>
      </w:r>
    </w:p>
    <w:p w14:paraId="17C21021" w14:textId="4CE9F280" w:rsidR="001E478C" w:rsidRPr="00DE1D19" w:rsidRDefault="001E478C" w:rsidP="001E478C">
      <w:pPr>
        <w:spacing w:after="120"/>
        <w:ind w:left="1985" w:hanging="1985"/>
        <w:rPr>
          <w:rFonts w:ascii="Arial" w:hAnsi="Arial" w:cs="Arial"/>
          <w:color w:val="000000"/>
          <w:sz w:val="22"/>
          <w:lang w:val="en-US"/>
        </w:rPr>
      </w:pPr>
      <w:r w:rsidRPr="00DE1D19">
        <w:rPr>
          <w:rFonts w:ascii="Arial" w:eastAsia="MS Mincho" w:hAnsi="Arial" w:cs="Arial"/>
          <w:b/>
          <w:sz w:val="22"/>
          <w:lang w:val="en-US"/>
        </w:rPr>
        <w:t>Source:</w:t>
      </w:r>
      <w:r w:rsidRPr="00DE1D19">
        <w:rPr>
          <w:rFonts w:ascii="Arial" w:eastAsia="MS Mincho" w:hAnsi="Arial" w:cs="Arial"/>
          <w:b/>
          <w:sz w:val="22"/>
          <w:lang w:val="en-US"/>
        </w:rPr>
        <w:tab/>
      </w:r>
      <w:r w:rsidR="00083CCA" w:rsidRPr="00DE1D19">
        <w:rPr>
          <w:rFonts w:ascii="Arial" w:hAnsi="Arial" w:cs="Arial"/>
          <w:color w:val="000000"/>
          <w:sz w:val="22"/>
          <w:lang w:val="en-US"/>
        </w:rPr>
        <w:t>THALES</w:t>
      </w:r>
    </w:p>
    <w:p w14:paraId="0AF18C2C" w14:textId="45710394" w:rsidR="001E478C" w:rsidRPr="00873E1F" w:rsidRDefault="001E478C" w:rsidP="001E478C">
      <w:pPr>
        <w:spacing w:after="120"/>
        <w:ind w:left="1985" w:hanging="1985"/>
        <w:rPr>
          <w:rFonts w:ascii="Arial" w:hAnsi="Arial" w:cs="Arial"/>
          <w:color w:val="000000"/>
          <w:sz w:val="22"/>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Pr="008D319E">
        <w:rPr>
          <w:rFonts w:ascii="Arial" w:eastAsia="MS Mincho" w:hAnsi="Arial" w:cs="Arial"/>
          <w:color w:val="000000"/>
          <w:sz w:val="22"/>
        </w:rPr>
        <w:t xml:space="preserve">Draft </w:t>
      </w:r>
      <w:r w:rsidR="00DE1D19">
        <w:rPr>
          <w:rFonts w:ascii="Arial" w:eastAsia="MS Mincho" w:hAnsi="Arial" w:cs="Arial"/>
          <w:color w:val="000000"/>
          <w:sz w:val="22"/>
        </w:rPr>
        <w:t xml:space="preserve">text </w:t>
      </w:r>
      <w:r w:rsidRPr="008D319E">
        <w:rPr>
          <w:rFonts w:ascii="Arial" w:eastAsia="MS Mincho" w:hAnsi="Arial" w:cs="Arial"/>
          <w:color w:val="000000"/>
          <w:sz w:val="22"/>
        </w:rPr>
        <w:t xml:space="preserve">proposal </w:t>
      </w:r>
      <w:r w:rsidR="00887C49">
        <w:rPr>
          <w:rFonts w:ascii="Arial" w:eastAsia="MS Mincho" w:hAnsi="Arial" w:cs="Arial"/>
          <w:color w:val="000000"/>
          <w:sz w:val="22"/>
        </w:rPr>
        <w:t xml:space="preserve">for Clauses 7, 7.1, 7.2, 7.3 </w:t>
      </w:r>
      <w:r w:rsidR="00887C49" w:rsidRPr="00887C49">
        <w:rPr>
          <w:rFonts w:ascii="Arial" w:eastAsia="MS Mincho" w:hAnsi="Arial" w:cs="Arial"/>
          <w:color w:val="000000"/>
          <w:sz w:val="22"/>
        </w:rPr>
        <w:t>in TR 38.863</w:t>
      </w:r>
    </w:p>
    <w:p w14:paraId="6F9B20B7" w14:textId="77777777" w:rsidR="001E478C" w:rsidRPr="00484C5D" w:rsidRDefault="001E478C" w:rsidP="001E478C">
      <w:pPr>
        <w:spacing w:after="120"/>
        <w:ind w:left="1985" w:hanging="1985"/>
        <w:rPr>
          <w:rFonts w:ascii="Arial" w:hAnsi="Arial" w:cs="Arial"/>
          <w:sz w:val="22"/>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Pr>
          <w:rFonts w:ascii="Arial" w:hAnsi="Arial" w:cs="Arial"/>
          <w:color w:val="000000"/>
          <w:sz w:val="22"/>
        </w:rPr>
        <w:t>Approval</w:t>
      </w:r>
    </w:p>
    <w:p w14:paraId="2D42F72E" w14:textId="77777777" w:rsidR="001E478C" w:rsidRDefault="001E478C" w:rsidP="001E478C">
      <w:pPr>
        <w:pStyle w:val="Titre1"/>
      </w:pPr>
      <w:r>
        <w:t>Introduction</w:t>
      </w:r>
    </w:p>
    <w:p w14:paraId="7D116C5C" w14:textId="28C26C91" w:rsidR="001E478C" w:rsidRPr="002C4E51" w:rsidRDefault="00405614" w:rsidP="001E478C">
      <w:r>
        <w:t xml:space="preserve">During RAN WG4 Meeting </w:t>
      </w:r>
      <w:r w:rsidR="00CA468D">
        <w:t>RAN4</w:t>
      </w:r>
      <w:r>
        <w:t>#</w:t>
      </w:r>
      <w:r w:rsidR="00CA468D">
        <w:t>1</w:t>
      </w:r>
      <w:r>
        <w:t xml:space="preserve">02-e, </w:t>
      </w:r>
      <w:r w:rsidR="004F29B2">
        <w:t xml:space="preserve">a work split </w:t>
      </w:r>
      <w:proofErr w:type="gramStart"/>
      <w:r w:rsidR="004F29B2">
        <w:t xml:space="preserve">has been </w:t>
      </w:r>
      <w:r w:rsidR="0079509B">
        <w:t>proposed</w:t>
      </w:r>
      <w:proofErr w:type="gramEnd"/>
      <w:r w:rsidR="004F29B2">
        <w:t xml:space="preserve"> to complete Section 7 of TR 38.863. </w:t>
      </w:r>
      <w:r w:rsidR="00D30540">
        <w:t>In this document,</w:t>
      </w:r>
      <w:r w:rsidR="004F29B2">
        <w:t xml:space="preserve"> a TP </w:t>
      </w:r>
      <w:proofErr w:type="gramStart"/>
      <w:r w:rsidR="004F29B2">
        <w:t>is proposed</w:t>
      </w:r>
      <w:proofErr w:type="gramEnd"/>
      <w:r w:rsidR="004F29B2">
        <w:t xml:space="preserve"> to update some of the subsections related to RF requirements</w:t>
      </w:r>
      <w:r w:rsidR="00D30540">
        <w:t>.</w:t>
      </w:r>
    </w:p>
    <w:p w14:paraId="2076FEA8" w14:textId="77777777" w:rsidR="001E478C" w:rsidRDefault="001E478C" w:rsidP="001E478C">
      <w:pPr>
        <w:pStyle w:val="Titre1"/>
      </w:pPr>
      <w:r>
        <w:t>Discussion</w:t>
      </w:r>
    </w:p>
    <w:p w14:paraId="101448FA" w14:textId="425D86A9" w:rsidR="001E478C" w:rsidRPr="00AB01FB" w:rsidRDefault="001E478C" w:rsidP="00D2056D">
      <w:pPr>
        <w:jc w:val="both"/>
        <w:rPr>
          <w:color w:val="000000"/>
          <w:szCs w:val="21"/>
        </w:rPr>
      </w:pPr>
      <w:r>
        <w:rPr>
          <w:color w:val="000000"/>
          <w:szCs w:val="21"/>
        </w:rPr>
        <w:t>In this contribution</w:t>
      </w:r>
      <w:r w:rsidR="002B2C4D">
        <w:rPr>
          <w:color w:val="000000"/>
          <w:szCs w:val="21"/>
        </w:rPr>
        <w:t xml:space="preserve"> </w:t>
      </w:r>
      <w:proofErr w:type="gramStart"/>
      <w:r>
        <w:rPr>
          <w:color w:val="000000"/>
          <w:szCs w:val="21"/>
        </w:rPr>
        <w:t>is proposed</w:t>
      </w:r>
      <w:proofErr w:type="gramEnd"/>
      <w:r>
        <w:rPr>
          <w:color w:val="000000"/>
          <w:szCs w:val="21"/>
        </w:rPr>
        <w:t xml:space="preserve"> to </w:t>
      </w:r>
      <w:r w:rsidR="002B2C4D">
        <w:rPr>
          <w:color w:val="000000"/>
          <w:szCs w:val="21"/>
        </w:rPr>
        <w:t>add information with respect to</w:t>
      </w:r>
      <w:r w:rsidR="00887C49">
        <w:rPr>
          <w:color w:val="000000"/>
          <w:szCs w:val="21"/>
        </w:rPr>
        <w:t xml:space="preserve"> </w:t>
      </w:r>
      <w:r>
        <w:rPr>
          <w:color w:val="000000"/>
          <w:szCs w:val="21"/>
        </w:rPr>
        <w:t>Section</w:t>
      </w:r>
      <w:r w:rsidR="00887C49">
        <w:rPr>
          <w:color w:val="000000"/>
          <w:szCs w:val="21"/>
        </w:rPr>
        <w:t>s 7.1,</w:t>
      </w:r>
      <w:r>
        <w:rPr>
          <w:color w:val="000000"/>
          <w:szCs w:val="21"/>
        </w:rPr>
        <w:t xml:space="preserve"> </w:t>
      </w:r>
      <w:r w:rsidR="004F29B2">
        <w:rPr>
          <w:color w:val="000000"/>
          <w:szCs w:val="21"/>
        </w:rPr>
        <w:t>7</w:t>
      </w:r>
      <w:r>
        <w:rPr>
          <w:color w:val="000000"/>
          <w:szCs w:val="21"/>
        </w:rPr>
        <w:t>.</w:t>
      </w:r>
      <w:r w:rsidR="004F29B2">
        <w:rPr>
          <w:color w:val="000000"/>
          <w:szCs w:val="21"/>
        </w:rPr>
        <w:t>2</w:t>
      </w:r>
      <w:r>
        <w:rPr>
          <w:color w:val="000000"/>
          <w:szCs w:val="21"/>
        </w:rPr>
        <w:t xml:space="preserve"> </w:t>
      </w:r>
      <w:r w:rsidR="004F29B2">
        <w:rPr>
          <w:color w:val="000000"/>
          <w:szCs w:val="21"/>
        </w:rPr>
        <w:t xml:space="preserve">and 7.3 </w:t>
      </w:r>
      <w:r>
        <w:rPr>
          <w:color w:val="000000"/>
          <w:szCs w:val="21"/>
        </w:rPr>
        <w:t>of TR</w:t>
      </w:r>
      <w:r w:rsidR="00887C49">
        <w:rPr>
          <w:color w:val="000000"/>
          <w:szCs w:val="21"/>
        </w:rPr>
        <w:t xml:space="preserve"> </w:t>
      </w:r>
      <w:r>
        <w:rPr>
          <w:color w:val="000000"/>
          <w:szCs w:val="21"/>
        </w:rPr>
        <w:t xml:space="preserve">38.863 [1] by including </w:t>
      </w:r>
      <w:r w:rsidR="004F29B2">
        <w:rPr>
          <w:color w:val="000000"/>
          <w:szCs w:val="21"/>
        </w:rPr>
        <w:t xml:space="preserve">some </w:t>
      </w:r>
      <w:r w:rsidR="002B2C4D">
        <w:rPr>
          <w:color w:val="000000"/>
          <w:szCs w:val="21"/>
        </w:rPr>
        <w:t>justifications and</w:t>
      </w:r>
      <w:r w:rsidR="004F29B2">
        <w:rPr>
          <w:color w:val="000000"/>
          <w:szCs w:val="21"/>
        </w:rPr>
        <w:t xml:space="preserve"> recommendations </w:t>
      </w:r>
      <w:r w:rsidR="00CA468D">
        <w:rPr>
          <w:color w:val="000000"/>
          <w:szCs w:val="21"/>
        </w:rPr>
        <w:t xml:space="preserve">with respect to </w:t>
      </w:r>
      <w:r w:rsidR="004F29B2">
        <w:rPr>
          <w:color w:val="000000"/>
          <w:szCs w:val="21"/>
        </w:rPr>
        <w:t xml:space="preserve">the </w:t>
      </w:r>
      <w:r w:rsidR="00D2056D">
        <w:rPr>
          <w:color w:val="000000"/>
          <w:szCs w:val="21"/>
        </w:rPr>
        <w:t xml:space="preserve">TS 38.108 and TS 38.101-5 </w:t>
      </w:r>
      <w:r w:rsidR="004F29B2">
        <w:rPr>
          <w:color w:val="000000"/>
          <w:szCs w:val="21"/>
        </w:rPr>
        <w:t>specification elaboration.</w:t>
      </w:r>
    </w:p>
    <w:p w14:paraId="419908A6" w14:textId="5756524A" w:rsidR="001E478C" w:rsidRPr="00A610A6" w:rsidRDefault="001E478C" w:rsidP="001E478C">
      <w:pPr>
        <w:rPr>
          <w:b/>
          <w:color w:val="000000"/>
          <w:szCs w:val="21"/>
          <w:u w:val="single"/>
        </w:rPr>
      </w:pPr>
      <w:r w:rsidRPr="00AB01FB">
        <w:rPr>
          <w:rFonts w:hint="eastAsia"/>
          <w:b/>
          <w:color w:val="000000"/>
          <w:szCs w:val="21"/>
          <w:u w:val="single"/>
        </w:rPr>
        <w:t>P</w:t>
      </w:r>
      <w:r>
        <w:rPr>
          <w:b/>
          <w:color w:val="000000"/>
          <w:szCs w:val="21"/>
          <w:u w:val="single"/>
        </w:rPr>
        <w:t xml:space="preserve">roposal 1: To update the TR with the </w:t>
      </w:r>
      <w:r w:rsidR="00353C1F">
        <w:rPr>
          <w:b/>
          <w:color w:val="000000"/>
          <w:szCs w:val="21"/>
          <w:u w:val="single"/>
        </w:rPr>
        <w:t>attached</w:t>
      </w:r>
      <w:r w:rsidR="00A610A6">
        <w:rPr>
          <w:b/>
          <w:color w:val="000000"/>
          <w:szCs w:val="21"/>
          <w:u w:val="single"/>
        </w:rPr>
        <w:t xml:space="preserve"> </w:t>
      </w:r>
      <w:r w:rsidR="004F29B2">
        <w:rPr>
          <w:b/>
          <w:color w:val="000000"/>
          <w:szCs w:val="21"/>
          <w:u w:val="single"/>
        </w:rPr>
        <w:t>TP</w:t>
      </w:r>
    </w:p>
    <w:p w14:paraId="26EDA97D" w14:textId="6CB75D78" w:rsidR="001E478C" w:rsidRDefault="001E478C" w:rsidP="001E478C">
      <w:pPr>
        <w:pStyle w:val="Titre1"/>
      </w:pPr>
      <w:r>
        <w:t>Conclusions</w:t>
      </w:r>
    </w:p>
    <w:p w14:paraId="5189BE34" w14:textId="235A5BA9" w:rsidR="00353C1F" w:rsidRPr="00353C1F" w:rsidRDefault="00353C1F" w:rsidP="00353C1F">
      <w:r>
        <w:t xml:space="preserve">In this contribution, the following proposal </w:t>
      </w:r>
      <w:proofErr w:type="gramStart"/>
      <w:r>
        <w:t>is made</w:t>
      </w:r>
      <w:proofErr w:type="gramEnd"/>
      <w:r>
        <w:t>:</w:t>
      </w:r>
    </w:p>
    <w:p w14:paraId="2EDDA127" w14:textId="75A597A4" w:rsidR="00353C1F" w:rsidRPr="00353C1F" w:rsidRDefault="00353C1F" w:rsidP="00353C1F">
      <w:r w:rsidRPr="00AB01FB">
        <w:rPr>
          <w:rFonts w:hint="eastAsia"/>
          <w:b/>
          <w:color w:val="000000"/>
          <w:szCs w:val="21"/>
          <w:u w:val="single"/>
        </w:rPr>
        <w:t>P</w:t>
      </w:r>
      <w:r>
        <w:rPr>
          <w:b/>
          <w:color w:val="000000"/>
          <w:szCs w:val="21"/>
          <w:u w:val="single"/>
        </w:rPr>
        <w:t>roposal 1: To update the TR with the attached TP</w:t>
      </w:r>
    </w:p>
    <w:p w14:paraId="068BEA71" w14:textId="77777777" w:rsidR="001E478C" w:rsidRDefault="001E478C" w:rsidP="001E478C">
      <w:pPr>
        <w:pStyle w:val="Titre1"/>
        <w:tabs>
          <w:tab w:val="num" w:pos="432"/>
        </w:tabs>
        <w:rPr>
          <w:rFonts w:cs="Arial"/>
          <w:lang w:eastAsia="zh-CN"/>
        </w:rPr>
      </w:pPr>
      <w:r>
        <w:rPr>
          <w:rFonts w:cs="Arial"/>
          <w:lang w:eastAsia="zh-CN"/>
        </w:rPr>
        <w:t>Reference</w:t>
      </w:r>
    </w:p>
    <w:p w14:paraId="40ADB636" w14:textId="5ED97E33" w:rsidR="001E478C" w:rsidRDefault="001E478C" w:rsidP="001E478C">
      <w:pPr>
        <w:rPr>
          <w:color w:val="000000"/>
          <w:szCs w:val="21"/>
          <w:lang w:val="en-US"/>
        </w:rPr>
      </w:pPr>
      <w:r>
        <w:t>[</w:t>
      </w:r>
      <w:r w:rsidRPr="002C4E51">
        <w:rPr>
          <w:color w:val="000000"/>
          <w:szCs w:val="21"/>
          <w:lang w:val="en-US"/>
        </w:rPr>
        <w:t>1]</w:t>
      </w:r>
      <w:r w:rsidRPr="002C4E51">
        <w:rPr>
          <w:color w:val="000000"/>
          <w:szCs w:val="21"/>
          <w:lang w:val="en-US"/>
        </w:rPr>
        <w:tab/>
        <w:t>TR</w:t>
      </w:r>
      <w:r w:rsidR="00B56345">
        <w:rPr>
          <w:color w:val="000000"/>
          <w:szCs w:val="21"/>
          <w:lang w:val="en-US"/>
        </w:rPr>
        <w:t xml:space="preserve"> </w:t>
      </w:r>
      <w:r w:rsidRPr="002C4E51">
        <w:rPr>
          <w:color w:val="000000"/>
          <w:szCs w:val="21"/>
          <w:lang w:val="en-US"/>
        </w:rPr>
        <w:t>38.863</w:t>
      </w:r>
      <w:r w:rsidRPr="002C4E51">
        <w:rPr>
          <w:color w:val="000000"/>
          <w:szCs w:val="21"/>
        </w:rPr>
        <w:t xml:space="preserve">, </w:t>
      </w:r>
      <w:r w:rsidRPr="002C4E51">
        <w:rPr>
          <w:color w:val="000000"/>
          <w:szCs w:val="21"/>
          <w:lang w:val="en-US"/>
        </w:rPr>
        <w:t>Solutions for NR to support non-terrestrial networks (NTN):</w:t>
      </w:r>
      <w:r>
        <w:rPr>
          <w:color w:val="000000"/>
          <w:szCs w:val="21"/>
        </w:rPr>
        <w:t xml:space="preserve"> </w:t>
      </w:r>
      <w:r w:rsidRPr="002C4E51">
        <w:rPr>
          <w:color w:val="000000"/>
          <w:szCs w:val="21"/>
          <w:lang w:val="en-US"/>
        </w:rPr>
        <w:t>Non-terrestrial networks (NTN) related RF and co-existence aspects</w:t>
      </w:r>
    </w:p>
    <w:p w14:paraId="7F9F50C6" w14:textId="1DEAC9D9" w:rsidR="00353C1F" w:rsidRDefault="00353C1F">
      <w:pPr>
        <w:spacing w:after="0"/>
        <w:rPr>
          <w:color w:val="000000"/>
          <w:szCs w:val="21"/>
          <w:lang w:val="en-US"/>
        </w:rPr>
      </w:pPr>
      <w:r>
        <w:rPr>
          <w:color w:val="000000"/>
          <w:szCs w:val="21"/>
          <w:lang w:val="en-US"/>
        </w:rPr>
        <w:br w:type="page"/>
      </w:r>
    </w:p>
    <w:p w14:paraId="63340231" w14:textId="550CFF46" w:rsidR="001E478C" w:rsidRPr="00743ED6" w:rsidRDefault="001E478C" w:rsidP="001E478C">
      <w:pPr>
        <w:pStyle w:val="Titre1"/>
        <w:tabs>
          <w:tab w:val="num" w:pos="432"/>
        </w:tabs>
        <w:rPr>
          <w:rFonts w:asciiTheme="minorHAnsi" w:hAnsiTheme="minorHAnsi" w:cs="Calibri"/>
          <w:lang w:eastAsia="zh-CN"/>
        </w:rPr>
      </w:pPr>
      <w:r>
        <w:rPr>
          <w:rFonts w:asciiTheme="minorHAnsi" w:hAnsiTheme="minorHAnsi" w:cs="Calibri" w:hint="eastAsia"/>
          <w:lang w:eastAsia="zh-CN"/>
        </w:rPr>
        <w:lastRenderedPageBreak/>
        <w:t>Text proposal</w:t>
      </w:r>
      <w:r w:rsidR="00DE1D19">
        <w:rPr>
          <w:rFonts w:asciiTheme="minorHAnsi" w:hAnsiTheme="minorHAnsi" w:cs="Calibri"/>
          <w:lang w:eastAsia="zh-CN"/>
        </w:rPr>
        <w:t>s</w:t>
      </w:r>
      <w:r>
        <w:rPr>
          <w:rFonts w:asciiTheme="minorHAnsi" w:hAnsiTheme="minorHAnsi" w:cs="Calibri" w:hint="eastAsia"/>
          <w:lang w:eastAsia="zh-CN"/>
        </w:rPr>
        <w:t xml:space="preserve"> for TR</w:t>
      </w:r>
      <w:r w:rsidR="00DE1D19">
        <w:rPr>
          <w:rFonts w:asciiTheme="minorHAnsi" w:hAnsiTheme="minorHAnsi" w:cs="Calibri"/>
          <w:lang w:eastAsia="zh-CN"/>
        </w:rPr>
        <w:t xml:space="preserve"> </w:t>
      </w:r>
      <w:r>
        <w:rPr>
          <w:rFonts w:asciiTheme="minorHAnsi" w:hAnsiTheme="minorHAnsi" w:cs="Calibri" w:hint="eastAsia"/>
          <w:lang w:eastAsia="zh-CN"/>
        </w:rPr>
        <w:t>38.863</w:t>
      </w:r>
    </w:p>
    <w:p w14:paraId="4A9A198D" w14:textId="40DC6E3F" w:rsidR="00126C3D" w:rsidRPr="008D170E" w:rsidRDefault="008D170E" w:rsidP="008D170E">
      <w:pPr>
        <w:tabs>
          <w:tab w:val="num" w:pos="2160"/>
        </w:tabs>
        <w:rPr>
          <w:rFonts w:cs="Calibri"/>
          <w:b/>
          <w:color w:val="4472C4" w:themeColor="accent1"/>
          <w:sz w:val="24"/>
          <w:u w:val="single"/>
        </w:rPr>
      </w:pPr>
      <w:r w:rsidRPr="00C9779D">
        <w:rPr>
          <w:rFonts w:cs="Calibri" w:hint="eastAsia"/>
          <w:b/>
          <w:color w:val="4472C4" w:themeColor="accent1"/>
          <w:sz w:val="24"/>
          <w:u w:val="single"/>
        </w:rPr>
        <w:t>------------------------------</w:t>
      </w:r>
      <w:r>
        <w:rPr>
          <w:rFonts w:cs="Calibri"/>
          <w:b/>
          <w:color w:val="4472C4" w:themeColor="accent1"/>
          <w:sz w:val="24"/>
          <w:u w:val="single"/>
        </w:rPr>
        <w:t>-----</w:t>
      </w:r>
      <w:r w:rsidRPr="00C9779D">
        <w:rPr>
          <w:rFonts w:cs="Calibri" w:hint="eastAsia"/>
          <w:b/>
          <w:color w:val="4472C4" w:themeColor="accent1"/>
          <w:sz w:val="24"/>
          <w:u w:val="single"/>
        </w:rPr>
        <w:t>-------------&lt;Start of TP&gt;-----------------------------------------------</w:t>
      </w:r>
    </w:p>
    <w:p w14:paraId="0664FC3A" w14:textId="77777777" w:rsidR="00055DD0" w:rsidRDefault="00055DD0" w:rsidP="00055DD0">
      <w:pPr>
        <w:pStyle w:val="Titre1"/>
        <w:ind w:leftChars="-2" w:left="428" w:hangingChars="120" w:hanging="432"/>
      </w:pPr>
      <w:bookmarkStart w:id="1" w:name="_Toc87889267"/>
      <w:bookmarkStart w:id="2" w:name="_Toc94170374"/>
      <w:bookmarkStart w:id="3" w:name="_Toc94298524"/>
      <w:r>
        <w:t>7</w:t>
      </w:r>
      <w:r>
        <w:tab/>
        <w:t>RF requirements</w:t>
      </w:r>
      <w:bookmarkEnd w:id="1"/>
      <w:bookmarkEnd w:id="2"/>
      <w:bookmarkEnd w:id="3"/>
    </w:p>
    <w:p w14:paraId="6B2CF6B0" w14:textId="02CCEA66" w:rsidR="00055DD0" w:rsidRDefault="00055DD0" w:rsidP="00055DD0">
      <w:pPr>
        <w:pStyle w:val="Titre2"/>
        <w:ind w:left="432" w:hanging="432"/>
        <w:rPr>
          <w:ins w:id="4" w:author="Dorin PANAITOPOL" w:date="2022-02-13T23:08:00Z"/>
        </w:rPr>
      </w:pPr>
      <w:bookmarkStart w:id="5" w:name="_Toc87889268"/>
      <w:bookmarkStart w:id="6" w:name="_Toc94170375"/>
      <w:bookmarkStart w:id="7" w:name="_Toc94298525"/>
      <w:r>
        <w:t>7.1</w:t>
      </w:r>
      <w:r>
        <w:tab/>
      </w:r>
      <w:ins w:id="8" w:author="Dorin PANAITOPOL" w:date="2022-02-13T23:11:00Z">
        <w:r w:rsidR="00DE1D19">
          <w:t xml:space="preserve">SAN </w:t>
        </w:r>
      </w:ins>
      <w:r>
        <w:t>Reference points for RF requirements</w:t>
      </w:r>
      <w:bookmarkEnd w:id="5"/>
      <w:bookmarkEnd w:id="6"/>
      <w:bookmarkEnd w:id="7"/>
    </w:p>
    <w:p w14:paraId="67EFA4ED" w14:textId="0E9C186B" w:rsidR="00DE1D19" w:rsidRPr="00DE1D19" w:rsidRDefault="00DE1D19" w:rsidP="0076621A">
      <w:ins w:id="9" w:author="Dorin PANAITOPOL" w:date="2022-02-13T23:11:00Z">
        <w:r>
          <w:t>This section describes the SAN reference points for RF requirements with respect to different SAN types.</w:t>
        </w:r>
      </w:ins>
    </w:p>
    <w:p w14:paraId="36295907" w14:textId="16265B75" w:rsidR="00DE1D19" w:rsidRDefault="00DE1D19" w:rsidP="00DE1D19">
      <w:pPr>
        <w:pStyle w:val="Titre3"/>
        <w:rPr>
          <w:ins w:id="10" w:author="Dorin PANAITOPOL" w:date="2022-02-13T23:04:00Z"/>
          <w:i/>
        </w:rPr>
      </w:pPr>
      <w:bookmarkStart w:id="11" w:name="_Toc21127415"/>
      <w:bookmarkStart w:id="12" w:name="_Toc29811621"/>
      <w:bookmarkStart w:id="13" w:name="_Toc36817173"/>
      <w:bookmarkStart w:id="14" w:name="_Toc37260089"/>
      <w:bookmarkStart w:id="15" w:name="_Toc37267477"/>
      <w:bookmarkStart w:id="16" w:name="_Toc44712079"/>
      <w:bookmarkStart w:id="17" w:name="_Toc45893392"/>
      <w:bookmarkStart w:id="18" w:name="_Toc53178119"/>
      <w:bookmarkStart w:id="19" w:name="_Toc53178570"/>
      <w:bookmarkStart w:id="20" w:name="_Toc61178796"/>
      <w:bookmarkStart w:id="21" w:name="_Toc61179266"/>
      <w:bookmarkStart w:id="22" w:name="_Toc67916562"/>
      <w:bookmarkStart w:id="23" w:name="_Toc74663160"/>
      <w:bookmarkStart w:id="24" w:name="_Toc82621700"/>
      <w:bookmarkStart w:id="25" w:name="_Toc90422547"/>
      <w:ins w:id="26" w:author="Dorin PANAITOPOL" w:date="2022-02-13T23:07:00Z">
        <w:r>
          <w:t>7</w:t>
        </w:r>
      </w:ins>
      <w:ins w:id="27" w:author="Dorin PANAITOPOL" w:date="2022-02-13T23:04:00Z">
        <w:r>
          <w:t>.</w:t>
        </w:r>
      </w:ins>
      <w:ins w:id="28" w:author="Dorin PANAITOPOL" w:date="2022-02-13T23:07:00Z">
        <w:r>
          <w:t>1</w:t>
        </w:r>
      </w:ins>
      <w:ins w:id="29" w:author="Dorin PANAITOPOL" w:date="2022-02-13T23:04:00Z">
        <w:r>
          <w:t xml:space="preserve">.1 </w:t>
        </w:r>
        <w:r>
          <w:tab/>
        </w:r>
        <w:r>
          <w:rPr>
            <w:i/>
          </w:rPr>
          <w:t>SAN</w:t>
        </w:r>
        <w:r w:rsidRPr="00F95B02">
          <w:rPr>
            <w:i/>
          </w:rPr>
          <w:t xml:space="preserve"> type 1-C</w:t>
        </w:r>
      </w:ins>
    </w:p>
    <w:p w14:paraId="71DA02E5" w14:textId="56D8DA06" w:rsidR="00DE1D19" w:rsidRPr="00DE1D19" w:rsidRDefault="00DE1D19" w:rsidP="00DE1D19">
      <w:pPr>
        <w:pStyle w:val="Guidance"/>
        <w:rPr>
          <w:ins w:id="30" w:author="Dorin PANAITOPOL" w:date="2022-02-13T23:04:00Z"/>
          <w:i w:val="0"/>
          <w:color w:val="auto"/>
        </w:rPr>
      </w:pPr>
      <w:ins w:id="31" w:author="Dorin PANAITOPOL" w:date="2022-02-13T23:04:00Z">
        <w:r w:rsidRPr="0047644D">
          <w:rPr>
            <w:i w:val="0"/>
            <w:color w:val="auto"/>
          </w:rPr>
          <w:t>The requirement is not applicable in Release-17.</w:t>
        </w:r>
      </w:ins>
    </w:p>
    <w:p w14:paraId="53ADF6B6" w14:textId="05B043E3" w:rsidR="00DE1D19" w:rsidRPr="00F95B02" w:rsidRDefault="00DE1D19" w:rsidP="00DE1D19">
      <w:pPr>
        <w:pStyle w:val="Titre3"/>
        <w:rPr>
          <w:ins w:id="32" w:author="Dorin PANAITOPOL" w:date="2022-02-13T23:04:00Z"/>
        </w:rPr>
      </w:pPr>
      <w:ins w:id="33" w:author="Dorin PANAITOPOL" w:date="2022-02-13T23:07:00Z">
        <w:r>
          <w:t>7</w:t>
        </w:r>
      </w:ins>
      <w:ins w:id="34" w:author="Dorin PANAITOPOL" w:date="2022-02-13T23:04:00Z">
        <w:r>
          <w:t>.</w:t>
        </w:r>
      </w:ins>
      <w:ins w:id="35" w:author="Dorin PANAITOPOL" w:date="2022-02-13T23:07:00Z">
        <w:r>
          <w:t>1</w:t>
        </w:r>
      </w:ins>
      <w:ins w:id="36" w:author="Dorin PANAITOPOL" w:date="2022-02-13T23:04:00Z">
        <w:r w:rsidRPr="00F95B02">
          <w:t>.2</w:t>
        </w:r>
        <w:r w:rsidRPr="00F95B02">
          <w:tab/>
        </w:r>
        <w:r w:rsidRPr="00F95B02">
          <w:rPr>
            <w:i/>
          </w:rPr>
          <w:t>S</w:t>
        </w:r>
        <w:r>
          <w:rPr>
            <w:i/>
          </w:rPr>
          <w:t>AN</w:t>
        </w:r>
        <w:r w:rsidRPr="00F95B02">
          <w:rPr>
            <w:i/>
          </w:rPr>
          <w:t xml:space="preserve"> type 1-H</w:t>
        </w:r>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ins>
    </w:p>
    <w:p w14:paraId="1D58C63A" w14:textId="369F667E" w:rsidR="00DE1D19" w:rsidRDefault="00DE1D19" w:rsidP="00CA468D">
      <w:pPr>
        <w:jc w:val="both"/>
        <w:rPr>
          <w:ins w:id="37" w:author="Dorin PANAITOPOL" w:date="2022-02-13T23:04:00Z"/>
          <w:lang w:eastAsia="zh-CN"/>
        </w:rPr>
      </w:pPr>
      <w:ins w:id="38" w:author="Dorin PANAITOPOL" w:date="2022-02-13T23:04:00Z">
        <w:r w:rsidRPr="00F95B02">
          <w:rPr>
            <w:lang w:eastAsia="zh-CN"/>
          </w:rPr>
          <w:t xml:space="preserve">For </w:t>
        </w:r>
        <w:r>
          <w:rPr>
            <w:i/>
            <w:lang w:eastAsia="zh-CN"/>
          </w:rPr>
          <w:t>SAN</w:t>
        </w:r>
        <w:r w:rsidRPr="00F95B02">
          <w:rPr>
            <w:i/>
            <w:lang w:eastAsia="zh-CN"/>
          </w:rPr>
          <w:t xml:space="preserve"> type 1-H</w:t>
        </w:r>
        <w:r w:rsidRPr="00F95B02">
          <w:rPr>
            <w:lang w:eastAsia="zh-CN"/>
          </w:rPr>
          <w:t xml:space="preserve">, the requirements </w:t>
        </w:r>
        <w:proofErr w:type="gramStart"/>
        <w:r w:rsidRPr="00F95B02">
          <w:rPr>
            <w:lang w:eastAsia="zh-CN"/>
          </w:rPr>
          <w:t>are defined</w:t>
        </w:r>
        <w:proofErr w:type="gramEnd"/>
        <w:r w:rsidRPr="00F95B02">
          <w:rPr>
            <w:lang w:eastAsia="zh-CN"/>
          </w:rPr>
          <w:t xml:space="preserve"> for two points of reference, signified by radiated requirements and conducted requirements.</w:t>
        </w:r>
      </w:ins>
    </w:p>
    <w:p w14:paraId="71B94E7F" w14:textId="193592B7" w:rsidR="00DE1D19" w:rsidRDefault="00DE1D19" w:rsidP="00DE1D19">
      <w:pPr>
        <w:pStyle w:val="TH"/>
        <w:rPr>
          <w:ins w:id="39" w:author="Dorin PANAITOPOL" w:date="2022-02-13T23:04:00Z"/>
        </w:rPr>
      </w:pPr>
    </w:p>
    <w:p w14:paraId="6D055D83" w14:textId="77777777" w:rsidR="00DE1D19" w:rsidRPr="00F95B02" w:rsidRDefault="00DE1D19" w:rsidP="00DE1D19">
      <w:pPr>
        <w:pStyle w:val="TH"/>
        <w:rPr>
          <w:ins w:id="40" w:author="Dorin PANAITOPOL" w:date="2022-02-13T23:04:00Z"/>
        </w:rPr>
      </w:pPr>
      <w:ins w:id="41" w:author="Dorin PANAITOPOL" w:date="2022-02-13T23:04:00Z">
        <w:r>
          <w:object w:dxaOrig="10824" w:dyaOrig="4428" w14:anchorId="2D05AB3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2.65pt;height:207pt" o:ole="">
              <v:imagedata r:id="rId10" o:title=""/>
            </v:shape>
            <o:OLEObject Type="Embed" ProgID="Visio.Drawing.15" ShapeID="_x0000_i1025" DrawAspect="Content" ObjectID="_1706374254" r:id="rId11"/>
          </w:object>
        </w:r>
      </w:ins>
    </w:p>
    <w:p w14:paraId="01E162B4" w14:textId="540E5551" w:rsidR="00DE1D19" w:rsidRPr="00F95B02" w:rsidRDefault="00DE1D19" w:rsidP="00DE1D19">
      <w:pPr>
        <w:pStyle w:val="TF"/>
        <w:rPr>
          <w:ins w:id="42" w:author="Dorin PANAITOPOL" w:date="2022-02-13T23:04:00Z"/>
        </w:rPr>
      </w:pPr>
      <w:ins w:id="43" w:author="Dorin PANAITOPOL" w:date="2022-02-13T23:04:00Z">
        <w:r>
          <w:t xml:space="preserve">Figure </w:t>
        </w:r>
      </w:ins>
      <w:ins w:id="44" w:author="Dorin PANAITOPOL" w:date="2022-02-13T23:07:00Z">
        <w:r>
          <w:t>7</w:t>
        </w:r>
      </w:ins>
      <w:ins w:id="45" w:author="Dorin PANAITOPOL" w:date="2022-02-13T23:04:00Z">
        <w:r>
          <w:t>.</w:t>
        </w:r>
      </w:ins>
      <w:ins w:id="46" w:author="Dorin PANAITOPOL" w:date="2022-02-13T23:07:00Z">
        <w:r>
          <w:t>1</w:t>
        </w:r>
      </w:ins>
      <w:ins w:id="47" w:author="Dorin PANAITOPOL" w:date="2022-02-13T23:04:00Z">
        <w:r w:rsidRPr="00F95B02">
          <w:t xml:space="preserve">.2-1: Radiated and conducted reference points for </w:t>
        </w:r>
        <w:r>
          <w:rPr>
            <w:i/>
          </w:rPr>
          <w:t>SAN</w:t>
        </w:r>
        <w:r w:rsidRPr="00F95B02">
          <w:rPr>
            <w:i/>
          </w:rPr>
          <w:t xml:space="preserve"> type 1-H</w:t>
        </w:r>
      </w:ins>
    </w:p>
    <w:p w14:paraId="3E944D76" w14:textId="77777777" w:rsidR="00DE1D19" w:rsidRPr="00F95B02" w:rsidRDefault="00DE1D19" w:rsidP="00CA468D">
      <w:pPr>
        <w:jc w:val="both"/>
        <w:rPr>
          <w:ins w:id="48" w:author="Dorin PANAITOPOL" w:date="2022-02-13T23:04:00Z"/>
          <w:lang w:eastAsia="zh-CN"/>
        </w:rPr>
      </w:pPr>
      <w:ins w:id="49" w:author="Dorin PANAITOPOL" w:date="2022-02-13T23:04:00Z">
        <w:r w:rsidRPr="00F95B02">
          <w:rPr>
            <w:lang w:eastAsia="zh-CN"/>
          </w:rPr>
          <w:t xml:space="preserve">Radiated characteristics </w:t>
        </w:r>
        <w:proofErr w:type="gramStart"/>
        <w:r w:rsidRPr="00F95B02">
          <w:rPr>
            <w:lang w:eastAsia="zh-CN"/>
          </w:rPr>
          <w:t>are defined</w:t>
        </w:r>
        <w:proofErr w:type="gramEnd"/>
        <w:r w:rsidRPr="00F95B02">
          <w:rPr>
            <w:lang w:eastAsia="zh-CN"/>
          </w:rPr>
          <w:t xml:space="preserve"> over the air (OTA), where the </w:t>
        </w:r>
        <w:r w:rsidRPr="00F95B02">
          <w:rPr>
            <w:i/>
            <w:lang w:eastAsia="sv-SE"/>
          </w:rPr>
          <w:t>operating band</w:t>
        </w:r>
        <w:r w:rsidRPr="00F95B02">
          <w:rPr>
            <w:lang w:eastAsia="sv-SE"/>
          </w:rPr>
          <w:t xml:space="preserve"> specific</w:t>
        </w:r>
        <w:r w:rsidRPr="00F95B02">
          <w:rPr>
            <w:lang w:eastAsia="zh-CN"/>
          </w:rPr>
          <w:t xml:space="preserve"> radiated interface is referred to as the </w:t>
        </w:r>
        <w:r w:rsidRPr="00F95B02">
          <w:rPr>
            <w:i/>
            <w:lang w:eastAsia="zh-CN"/>
          </w:rPr>
          <w:t>Radiated Interface Boundary</w:t>
        </w:r>
        <w:r w:rsidRPr="00F95B02">
          <w:rPr>
            <w:lang w:eastAsia="zh-CN"/>
          </w:rPr>
          <w:t xml:space="preserve"> (RIB). Radiated requirements </w:t>
        </w:r>
        <w:proofErr w:type="gramStart"/>
        <w:r w:rsidRPr="00F95B02">
          <w:rPr>
            <w:lang w:eastAsia="zh-CN"/>
          </w:rPr>
          <w:t>are also referred</w:t>
        </w:r>
        <w:proofErr w:type="gramEnd"/>
        <w:r w:rsidRPr="00F95B02">
          <w:rPr>
            <w:lang w:eastAsia="zh-CN"/>
          </w:rPr>
          <w:t xml:space="preserve"> to as OTA requirements. The (spatial) characteristics in which the OTA requirements apply </w:t>
        </w:r>
        <w:proofErr w:type="gramStart"/>
        <w:r w:rsidRPr="00F95B02">
          <w:rPr>
            <w:lang w:eastAsia="zh-CN"/>
          </w:rPr>
          <w:t>are detailed</w:t>
        </w:r>
        <w:proofErr w:type="gramEnd"/>
        <w:r w:rsidRPr="00F95B02">
          <w:rPr>
            <w:lang w:eastAsia="zh-CN"/>
          </w:rPr>
          <w:t xml:space="preserve"> for each requirement.</w:t>
        </w:r>
      </w:ins>
    </w:p>
    <w:p w14:paraId="5A6C78F1" w14:textId="77777777" w:rsidR="00DE1D19" w:rsidRPr="00F95B02" w:rsidRDefault="00DE1D19" w:rsidP="00CA468D">
      <w:pPr>
        <w:jc w:val="both"/>
        <w:rPr>
          <w:ins w:id="50" w:author="Dorin PANAITOPOL" w:date="2022-02-13T23:04:00Z"/>
          <w:lang w:eastAsia="zh-CN"/>
        </w:rPr>
      </w:pPr>
      <w:ins w:id="51" w:author="Dorin PANAITOPOL" w:date="2022-02-13T23:04:00Z">
        <w:r w:rsidRPr="00F95B02">
          <w:rPr>
            <w:lang w:eastAsia="zh-CN"/>
          </w:rPr>
          <w:t xml:space="preserve">Conducted characteristics </w:t>
        </w:r>
        <w:proofErr w:type="gramStart"/>
        <w:r w:rsidRPr="00F95B02">
          <w:rPr>
            <w:lang w:eastAsia="zh-CN"/>
          </w:rPr>
          <w:t>are defined</w:t>
        </w:r>
        <w:proofErr w:type="gramEnd"/>
        <w:r w:rsidRPr="00F95B02">
          <w:rPr>
            <w:lang w:eastAsia="zh-CN"/>
          </w:rPr>
          <w:t xml:space="preserve"> at individual or groups of </w:t>
        </w:r>
        <w:r w:rsidRPr="00F95B02">
          <w:rPr>
            <w:i/>
            <w:lang w:eastAsia="zh-CN"/>
          </w:rPr>
          <w:t xml:space="preserve">TAB connectors </w:t>
        </w:r>
        <w:r w:rsidRPr="00F95B02">
          <w:rPr>
            <w:lang w:eastAsia="zh-CN"/>
          </w:rPr>
          <w:t xml:space="preserve">at the </w:t>
        </w:r>
        <w:r w:rsidRPr="00F95B02">
          <w:rPr>
            <w:i/>
            <w:lang w:eastAsia="zh-CN"/>
          </w:rPr>
          <w:t>transceiver array boundary</w:t>
        </w:r>
        <w:r w:rsidRPr="00F95B02">
          <w:rPr>
            <w:lang w:eastAsia="zh-CN"/>
          </w:rPr>
          <w:t>, which is the conducted interface between the transceiver unit array and the composite antenna.</w:t>
        </w:r>
      </w:ins>
    </w:p>
    <w:p w14:paraId="0E689490" w14:textId="69D1F2C9" w:rsidR="00DE1D19" w:rsidRPr="00F95B02" w:rsidRDefault="00DE1D19" w:rsidP="00CA468D">
      <w:pPr>
        <w:jc w:val="both"/>
        <w:rPr>
          <w:ins w:id="52" w:author="Dorin PANAITOPOL" w:date="2022-02-13T23:04:00Z"/>
        </w:rPr>
      </w:pPr>
      <w:ins w:id="53" w:author="Dorin PANAITOPOL" w:date="2022-02-13T23:04:00Z">
        <w:r w:rsidRPr="00F95B02">
          <w:t xml:space="preserve">The transceiver unit array is part of the composite transceiver functionality </w:t>
        </w:r>
        <w:r>
          <w:t xml:space="preserve">receiving and transmitting </w:t>
        </w:r>
        <w:r w:rsidRPr="00F95B02">
          <w:t>modulated signal</w:t>
        </w:r>
        <w:r>
          <w:t>s to ensure radio links with ground base stations and users</w:t>
        </w:r>
        <w:r w:rsidRPr="00F95B02">
          <w:t>.</w:t>
        </w:r>
      </w:ins>
    </w:p>
    <w:p w14:paraId="5D181813" w14:textId="77777777" w:rsidR="00DE1D19" w:rsidRPr="00F95B02" w:rsidRDefault="00DE1D19" w:rsidP="00CA468D">
      <w:pPr>
        <w:jc w:val="both"/>
        <w:rPr>
          <w:ins w:id="54" w:author="Dorin PANAITOPOL" w:date="2022-02-13T23:04:00Z"/>
          <w:lang w:eastAsia="zh-CN"/>
        </w:rPr>
      </w:pPr>
      <w:ins w:id="55" w:author="Dorin PANAITOPOL" w:date="2022-02-13T23:04:00Z">
        <w:r>
          <w:rPr>
            <w:lang w:eastAsia="zh-CN"/>
          </w:rPr>
          <w:t xml:space="preserve">The satellite payload </w:t>
        </w:r>
        <w:proofErr w:type="gramStart"/>
        <w:r>
          <w:rPr>
            <w:lang w:eastAsia="zh-CN"/>
          </w:rPr>
          <w:t>is composed</w:t>
        </w:r>
        <w:proofErr w:type="gramEnd"/>
        <w:r>
          <w:rPr>
            <w:lang w:eastAsia="zh-CN"/>
          </w:rPr>
          <w:t xml:space="preserve"> by a transceiver unit array and a composite antenna array. </w:t>
        </w:r>
        <w:r w:rsidRPr="00F95B02">
          <w:rPr>
            <w:lang w:eastAsia="zh-CN"/>
          </w:rPr>
          <w:t xml:space="preserve">The transceiver unit array contains an implementation </w:t>
        </w:r>
        <w:r>
          <w:rPr>
            <w:lang w:eastAsia="zh-CN"/>
          </w:rPr>
          <w:t xml:space="preserve">of </w:t>
        </w:r>
        <w:r w:rsidRPr="00F95B02">
          <w:rPr>
            <w:lang w:eastAsia="zh-CN"/>
          </w:rPr>
          <w:t xml:space="preserve">specific number of transmitter units and an implementation </w:t>
        </w:r>
        <w:r>
          <w:rPr>
            <w:lang w:eastAsia="zh-CN"/>
          </w:rPr>
          <w:t xml:space="preserve">of </w:t>
        </w:r>
        <w:r w:rsidRPr="00F95B02">
          <w:rPr>
            <w:lang w:eastAsia="zh-CN"/>
          </w:rPr>
          <w:t>specific number of receiver units.</w:t>
        </w:r>
      </w:ins>
    </w:p>
    <w:p w14:paraId="006080D9" w14:textId="77777777" w:rsidR="00DE1D19" w:rsidRPr="00F95B02" w:rsidRDefault="00DE1D19" w:rsidP="00CA468D">
      <w:pPr>
        <w:jc w:val="both"/>
        <w:rPr>
          <w:ins w:id="56" w:author="Dorin PANAITOPOL" w:date="2022-02-13T23:04:00Z"/>
          <w:lang w:eastAsia="zh-CN"/>
        </w:rPr>
      </w:pPr>
      <w:ins w:id="57" w:author="Dorin PANAITOPOL" w:date="2022-02-13T23:04:00Z">
        <w:r w:rsidRPr="00F95B02">
          <w:rPr>
            <w:lang w:eastAsia="zh-CN"/>
          </w:rPr>
          <w:lastRenderedPageBreak/>
          <w:t xml:space="preserve">The composite antenna contains a radio distribution network (RDN) and an antenna array. The RDN is a </w:t>
        </w:r>
        <w:r w:rsidRPr="00F95B02">
          <w:t xml:space="preserve">linear passive network which distributes the RF power generated by the transceiver unit array to the </w:t>
        </w:r>
        <w:r>
          <w:t xml:space="preserve">transmit </w:t>
        </w:r>
        <w:r w:rsidRPr="00F95B02">
          <w:t>antenna array</w:t>
        </w:r>
        <w:r>
          <w:t>.</w:t>
        </w:r>
      </w:ins>
    </w:p>
    <w:p w14:paraId="113BC68C" w14:textId="77777777" w:rsidR="00DE1D19" w:rsidRPr="00F95B02" w:rsidRDefault="00DE1D19" w:rsidP="00CA468D">
      <w:pPr>
        <w:jc w:val="both"/>
        <w:rPr>
          <w:ins w:id="58" w:author="Dorin PANAITOPOL" w:date="2022-02-13T23:04:00Z"/>
          <w:lang w:eastAsia="zh-CN"/>
        </w:rPr>
      </w:pPr>
      <w:ins w:id="59" w:author="Dorin PANAITOPOL" w:date="2022-02-13T23:04:00Z">
        <w:r w:rsidRPr="00F95B02">
          <w:t xml:space="preserve">How a conducted requirement </w:t>
        </w:r>
        <w:proofErr w:type="gramStart"/>
        <w:r w:rsidRPr="00F95B02">
          <w:t>is applied</w:t>
        </w:r>
        <w:proofErr w:type="gramEnd"/>
        <w:r w:rsidRPr="00F95B02">
          <w:t xml:space="preserve"> to the </w:t>
        </w:r>
        <w:r w:rsidRPr="00F95B02">
          <w:rPr>
            <w:i/>
          </w:rPr>
          <w:t>transceiver array boundary</w:t>
        </w:r>
        <w:r w:rsidRPr="00F95B02">
          <w:t xml:space="preserve"> is detailed in the respective requirement clause</w:t>
        </w:r>
        <w:r w:rsidRPr="00F95B02">
          <w:rPr>
            <w:lang w:eastAsia="zh-CN"/>
          </w:rPr>
          <w:t>.</w:t>
        </w:r>
      </w:ins>
    </w:p>
    <w:p w14:paraId="3D3CA7CD" w14:textId="6AB73C19" w:rsidR="00DE1D19" w:rsidRPr="00F95B02" w:rsidRDefault="00DE1D19" w:rsidP="00DE1D19">
      <w:pPr>
        <w:pStyle w:val="Titre3"/>
        <w:rPr>
          <w:ins w:id="60" w:author="Dorin PANAITOPOL" w:date="2022-02-13T23:04:00Z"/>
        </w:rPr>
      </w:pPr>
      <w:bookmarkStart w:id="61" w:name="_Toc21127416"/>
      <w:bookmarkStart w:id="62" w:name="_Toc29811622"/>
      <w:bookmarkStart w:id="63" w:name="_Toc36817174"/>
      <w:bookmarkStart w:id="64" w:name="_Toc37260090"/>
      <w:bookmarkStart w:id="65" w:name="_Toc37267478"/>
      <w:bookmarkStart w:id="66" w:name="_Toc44712080"/>
      <w:bookmarkStart w:id="67" w:name="_Toc45893393"/>
      <w:bookmarkStart w:id="68" w:name="_Toc53178120"/>
      <w:bookmarkStart w:id="69" w:name="_Toc53178571"/>
      <w:bookmarkStart w:id="70" w:name="_Toc61178797"/>
      <w:bookmarkStart w:id="71" w:name="_Toc61179267"/>
      <w:bookmarkStart w:id="72" w:name="_Toc67916563"/>
      <w:bookmarkStart w:id="73" w:name="_Toc74663161"/>
      <w:bookmarkStart w:id="74" w:name="_Toc82621701"/>
      <w:bookmarkStart w:id="75" w:name="_Toc90422548"/>
      <w:ins w:id="76" w:author="Dorin PANAITOPOL" w:date="2022-02-13T23:07:00Z">
        <w:r>
          <w:t>7</w:t>
        </w:r>
      </w:ins>
      <w:ins w:id="77" w:author="Dorin PANAITOPOL" w:date="2022-02-13T23:04:00Z">
        <w:r>
          <w:t>.</w:t>
        </w:r>
      </w:ins>
      <w:ins w:id="78" w:author="Dorin PANAITOPOL" w:date="2022-02-13T23:07:00Z">
        <w:r>
          <w:t>1</w:t>
        </w:r>
      </w:ins>
      <w:ins w:id="79" w:author="Dorin PANAITOPOL" w:date="2022-02-13T23:04:00Z">
        <w:r w:rsidRPr="00F95B02">
          <w:t>.3</w:t>
        </w:r>
        <w:r w:rsidRPr="00F95B02">
          <w:tab/>
        </w:r>
        <w:r>
          <w:rPr>
            <w:i/>
          </w:rPr>
          <w:t>SAN</w:t>
        </w:r>
        <w:r w:rsidRPr="00F95B02">
          <w:rPr>
            <w:i/>
          </w:rPr>
          <w:t xml:space="preserve"> type 1-O</w:t>
        </w:r>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ins>
    </w:p>
    <w:p w14:paraId="5AFE3B7E" w14:textId="77777777" w:rsidR="00DE1D19" w:rsidRPr="00F95B02" w:rsidRDefault="00DE1D19" w:rsidP="00CA468D">
      <w:pPr>
        <w:jc w:val="both"/>
        <w:rPr>
          <w:ins w:id="80" w:author="Dorin PANAITOPOL" w:date="2022-02-13T23:04:00Z"/>
          <w:lang w:eastAsia="zh-CN"/>
        </w:rPr>
      </w:pPr>
      <w:ins w:id="81" w:author="Dorin PANAITOPOL" w:date="2022-02-13T23:04:00Z">
        <w:r w:rsidRPr="00F95B02">
          <w:rPr>
            <w:lang w:eastAsia="zh-CN"/>
          </w:rPr>
          <w:t xml:space="preserve">For </w:t>
        </w:r>
        <w:r>
          <w:rPr>
            <w:i/>
            <w:lang w:eastAsia="zh-CN"/>
          </w:rPr>
          <w:t>SAN</w:t>
        </w:r>
        <w:r w:rsidRPr="00F95B02">
          <w:rPr>
            <w:i/>
            <w:lang w:eastAsia="zh-CN"/>
          </w:rPr>
          <w:t xml:space="preserve"> type </w:t>
        </w:r>
        <w:proofErr w:type="gramStart"/>
        <w:r w:rsidRPr="00F95B02">
          <w:rPr>
            <w:i/>
            <w:lang w:eastAsia="zh-CN"/>
          </w:rPr>
          <w:t>1-O</w:t>
        </w:r>
        <w:proofErr w:type="gramEnd"/>
        <w:r>
          <w:rPr>
            <w:lang w:eastAsia="zh-CN"/>
          </w:rPr>
          <w:t xml:space="preserve"> </w:t>
        </w:r>
        <w:r w:rsidRPr="00F95B02">
          <w:rPr>
            <w:lang w:eastAsia="zh-CN"/>
          </w:rPr>
          <w:t xml:space="preserve">the radiated characteristics are defined over the air (OTA), where the </w:t>
        </w:r>
        <w:r w:rsidRPr="00F95B02">
          <w:rPr>
            <w:i/>
            <w:lang w:eastAsia="sv-SE"/>
          </w:rPr>
          <w:t>operating band</w:t>
        </w:r>
        <w:r w:rsidRPr="00F95B02">
          <w:rPr>
            <w:lang w:eastAsia="sv-SE"/>
          </w:rPr>
          <w:t xml:space="preserve"> specific </w:t>
        </w:r>
        <w:r w:rsidRPr="00F95B02">
          <w:rPr>
            <w:lang w:eastAsia="zh-CN"/>
          </w:rPr>
          <w:t xml:space="preserve">radiated interface is referred to as the </w:t>
        </w:r>
        <w:r w:rsidRPr="00F95B02">
          <w:rPr>
            <w:i/>
            <w:lang w:eastAsia="zh-CN"/>
          </w:rPr>
          <w:t>Radiated Interface Boundary</w:t>
        </w:r>
        <w:r w:rsidRPr="00F95B02">
          <w:rPr>
            <w:lang w:eastAsia="zh-CN"/>
          </w:rPr>
          <w:t xml:space="preserve"> (RIB). Radiated requirements </w:t>
        </w:r>
        <w:proofErr w:type="gramStart"/>
        <w:r w:rsidRPr="00F95B02">
          <w:rPr>
            <w:lang w:eastAsia="zh-CN"/>
          </w:rPr>
          <w:t>are also referred</w:t>
        </w:r>
        <w:proofErr w:type="gramEnd"/>
        <w:r w:rsidRPr="00F95B02">
          <w:rPr>
            <w:lang w:eastAsia="zh-CN"/>
          </w:rPr>
          <w:t xml:space="preserve"> to as OTA requirements. The (spatial) characteristics in which the OTA requirements apply </w:t>
        </w:r>
        <w:proofErr w:type="gramStart"/>
        <w:r w:rsidRPr="00F95B02">
          <w:rPr>
            <w:lang w:eastAsia="zh-CN"/>
          </w:rPr>
          <w:t>are detailed</w:t>
        </w:r>
        <w:proofErr w:type="gramEnd"/>
        <w:r w:rsidRPr="00F95B02">
          <w:rPr>
            <w:lang w:eastAsia="zh-CN"/>
          </w:rPr>
          <w:t xml:space="preserve"> for each requirement.</w:t>
        </w:r>
      </w:ins>
    </w:p>
    <w:p w14:paraId="3191EFB8" w14:textId="24410B86" w:rsidR="00DE1D19" w:rsidRDefault="00DE1D19" w:rsidP="00DE1D19">
      <w:pPr>
        <w:pStyle w:val="TH"/>
        <w:jc w:val="left"/>
        <w:rPr>
          <w:ins w:id="82" w:author="Dorin PANAITOPOL" w:date="2022-02-13T23:04:00Z"/>
        </w:rPr>
      </w:pPr>
      <w:bookmarkStart w:id="83" w:name="_Hlk500328328"/>
    </w:p>
    <w:p w14:paraId="46A63A5D" w14:textId="77777777" w:rsidR="00DE1D19" w:rsidRPr="00F95B02" w:rsidRDefault="00DE1D19" w:rsidP="00DE1D19">
      <w:pPr>
        <w:pStyle w:val="TH"/>
        <w:rPr>
          <w:ins w:id="84" w:author="Dorin PANAITOPOL" w:date="2022-02-13T23:04:00Z"/>
        </w:rPr>
      </w:pPr>
      <w:ins w:id="85" w:author="Dorin PANAITOPOL" w:date="2022-02-13T23:04:00Z">
        <w:r>
          <w:object w:dxaOrig="10824" w:dyaOrig="4428" w14:anchorId="16863844">
            <v:shape id="_x0000_i1026" type="#_x0000_t75" style="width:459.9pt;height:188.55pt" o:ole="">
              <v:imagedata r:id="rId12" o:title=""/>
            </v:shape>
            <o:OLEObject Type="Embed" ProgID="Visio.Drawing.15" ShapeID="_x0000_i1026" DrawAspect="Content" ObjectID="_1706374255" r:id="rId13"/>
          </w:object>
        </w:r>
      </w:ins>
    </w:p>
    <w:p w14:paraId="7219D76D" w14:textId="7EBCDDE5" w:rsidR="00DE1D19" w:rsidRPr="00F95B02" w:rsidRDefault="00DE1D19" w:rsidP="00DE1D19">
      <w:pPr>
        <w:pStyle w:val="TF"/>
        <w:rPr>
          <w:ins w:id="86" w:author="Dorin PANAITOPOL" w:date="2022-02-13T23:04:00Z"/>
        </w:rPr>
      </w:pPr>
      <w:ins w:id="87" w:author="Dorin PANAITOPOL" w:date="2022-02-13T23:04:00Z">
        <w:r>
          <w:t xml:space="preserve">Figure </w:t>
        </w:r>
      </w:ins>
      <w:ins w:id="88" w:author="Dorin PANAITOPOL" w:date="2022-02-13T23:08:00Z">
        <w:r>
          <w:t>7</w:t>
        </w:r>
      </w:ins>
      <w:ins w:id="89" w:author="Dorin PANAITOPOL" w:date="2022-02-13T23:04:00Z">
        <w:r>
          <w:t>.</w:t>
        </w:r>
      </w:ins>
      <w:ins w:id="90" w:author="Dorin PANAITOPOL" w:date="2022-02-13T23:08:00Z">
        <w:r>
          <w:t>1</w:t>
        </w:r>
      </w:ins>
      <w:ins w:id="91" w:author="Dorin PANAITOPOL" w:date="2022-02-13T23:04:00Z">
        <w:r w:rsidRPr="00F95B02">
          <w:t xml:space="preserve">.3-1: Radiated reference points for </w:t>
        </w:r>
        <w:r>
          <w:rPr>
            <w:i/>
          </w:rPr>
          <w:t>SAN</w:t>
        </w:r>
        <w:r w:rsidRPr="00F95B02">
          <w:rPr>
            <w:i/>
          </w:rPr>
          <w:t xml:space="preserve"> type 1-O</w:t>
        </w:r>
      </w:ins>
    </w:p>
    <w:bookmarkEnd w:id="83"/>
    <w:p w14:paraId="646A620A" w14:textId="77777777" w:rsidR="00DE1D19" w:rsidRPr="00F95B02" w:rsidRDefault="00DE1D19" w:rsidP="00DE1D19">
      <w:pPr>
        <w:rPr>
          <w:ins w:id="92" w:author="Dorin PANAITOPOL" w:date="2022-02-13T23:04:00Z"/>
          <w:lang w:eastAsia="zh-CN"/>
        </w:rPr>
      </w:pPr>
      <w:ins w:id="93" w:author="Dorin PANAITOPOL" w:date="2022-02-13T23:04:00Z">
        <w:r>
          <w:rPr>
            <w:lang w:eastAsia="zh-CN"/>
          </w:rPr>
          <w:t xml:space="preserve">The </w:t>
        </w:r>
        <w:r>
          <w:rPr>
            <w:i/>
            <w:lang w:eastAsia="zh-CN"/>
          </w:rPr>
          <w:t>SAN</w:t>
        </w:r>
        <w:r w:rsidRPr="00F95B02">
          <w:rPr>
            <w:i/>
            <w:lang w:eastAsia="zh-CN"/>
          </w:rPr>
          <w:t xml:space="preserve"> type 1-O</w:t>
        </w:r>
        <w:r w:rsidRPr="00F95B02">
          <w:rPr>
            <w:lang w:eastAsia="zh-CN"/>
          </w:rPr>
          <w:t xml:space="preserve"> </w:t>
        </w:r>
        <w:r>
          <w:rPr>
            <w:lang w:eastAsia="zh-CN"/>
          </w:rPr>
          <w:t xml:space="preserve">payload includes an active antenna with performances characterized in radiated mode (OTA). </w:t>
        </w:r>
      </w:ins>
    </w:p>
    <w:p w14:paraId="603FF3C5" w14:textId="77777777" w:rsidR="00DE1D19" w:rsidRDefault="00DE1D19" w:rsidP="00DE1D19">
      <w:pPr>
        <w:pStyle w:val="Guidance"/>
        <w:rPr>
          <w:ins w:id="94" w:author="Dorin PANAITOPOL" w:date="2022-02-13T23:04:00Z"/>
        </w:rPr>
      </w:pPr>
    </w:p>
    <w:p w14:paraId="3700B1ED" w14:textId="4D44F5F3" w:rsidR="00055DD0" w:rsidDel="00DE1D19" w:rsidRDefault="00055DD0" w:rsidP="00055DD0">
      <w:pPr>
        <w:rPr>
          <w:del w:id="95" w:author="Dorin PANAITOPOL" w:date="2022-02-13T23:04:00Z"/>
        </w:rPr>
      </w:pPr>
      <w:del w:id="96" w:author="Dorin PANAITOPOL" w:date="2022-02-13T23:04:00Z">
        <w:r w:rsidDel="00DE1D19">
          <w:delText xml:space="preserve">[To be </w:delText>
        </w:r>
        <w:r w:rsidDel="00DE1D19">
          <w:rPr>
            <w:rFonts w:hint="eastAsia"/>
            <w:lang w:eastAsia="zh-CN"/>
          </w:rPr>
          <w:delText>updated</w:delText>
        </w:r>
        <w:r w:rsidDel="00DE1D19">
          <w:delText>]</w:delText>
        </w:r>
      </w:del>
    </w:p>
    <w:p w14:paraId="30B6B1D5" w14:textId="062D416E" w:rsidR="00055DD0" w:rsidRDefault="00055DD0" w:rsidP="00055DD0">
      <w:pPr>
        <w:pStyle w:val="Titre2"/>
        <w:ind w:left="432" w:hanging="432"/>
      </w:pPr>
      <w:bookmarkStart w:id="97" w:name="_Toc87889269"/>
      <w:bookmarkStart w:id="98" w:name="_Toc94170376"/>
      <w:bookmarkStart w:id="99" w:name="_Toc94298526"/>
      <w:r>
        <w:t>7.2</w:t>
      </w:r>
      <w:r>
        <w:tab/>
        <w:t>Common issues for satellite access node and NTN UE</w:t>
      </w:r>
      <w:bookmarkEnd w:id="97"/>
      <w:bookmarkEnd w:id="98"/>
      <w:bookmarkEnd w:id="99"/>
    </w:p>
    <w:p w14:paraId="43C8DD29" w14:textId="77777777" w:rsidR="00DE1D19" w:rsidRPr="00943A5F" w:rsidRDefault="00DE1D19" w:rsidP="00CA468D">
      <w:pPr>
        <w:jc w:val="both"/>
        <w:rPr>
          <w:ins w:id="100" w:author="Dorin PANAITOPOL" w:date="2022-02-13T23:12:00Z"/>
        </w:rPr>
      </w:pPr>
      <w:ins w:id="101" w:author="Dorin PANAITOPOL" w:date="2022-02-13T23:12:00Z">
        <w:r>
          <w:t xml:space="preserve">This section aims to present the agreed definitions for the newly introduced NTN operating bands. The possible configurations in terms of channel bandwidth, SCS, channel and synchronization raster for NTN operations </w:t>
        </w:r>
        <w:proofErr w:type="gramStart"/>
        <w:r>
          <w:t>are introduced</w:t>
        </w:r>
        <w:proofErr w:type="gramEnd"/>
        <w:r>
          <w:t xml:space="preserve"> as well.</w:t>
        </w:r>
      </w:ins>
    </w:p>
    <w:p w14:paraId="6BD0FEF6" w14:textId="77777777" w:rsidR="00055DD0" w:rsidRDefault="00055DD0" w:rsidP="00055DD0">
      <w:pPr>
        <w:pStyle w:val="Titre3"/>
        <w:ind w:left="0" w:firstLine="0"/>
      </w:pPr>
      <w:bookmarkStart w:id="102" w:name="_Toc94170377"/>
      <w:bookmarkStart w:id="103" w:name="_Toc94298527"/>
      <w:bookmarkStart w:id="104" w:name="_Toc87889270"/>
      <w:r>
        <w:rPr>
          <w:lang w:eastAsia="zh-CN"/>
        </w:rPr>
        <w:t>7.2.1</w:t>
      </w:r>
      <w:r>
        <w:rPr>
          <w:rFonts w:cs="Arial"/>
          <w:lang w:eastAsia="zh-CN"/>
        </w:rPr>
        <w:tab/>
      </w:r>
      <w:r>
        <w:t>Operating bands</w:t>
      </w:r>
      <w:bookmarkEnd w:id="102"/>
      <w:bookmarkEnd w:id="103"/>
      <w:r>
        <w:t xml:space="preserve"> </w:t>
      </w:r>
      <w:bookmarkEnd w:id="104"/>
    </w:p>
    <w:p w14:paraId="4BD20140" w14:textId="77777777" w:rsidR="00055DD0" w:rsidRDefault="00055DD0" w:rsidP="00055DD0">
      <w:pPr>
        <w:rPr>
          <w:rFonts w:asciiTheme="minorBidi" w:hAnsiTheme="minorBidi"/>
          <w:lang w:eastAsia="ko-KR"/>
        </w:rPr>
      </w:pPr>
      <w:r>
        <w:rPr>
          <w:rFonts w:asciiTheme="minorBidi" w:hAnsiTheme="minorBidi"/>
          <w:lang w:eastAsia="fr-FR"/>
        </w:rPr>
        <w:t xml:space="preserve">The following bands </w:t>
      </w:r>
      <w:r>
        <w:rPr>
          <w:rFonts w:asciiTheme="minorBidi" w:hAnsiTheme="minorBidi" w:hint="eastAsia"/>
        </w:rPr>
        <w:t xml:space="preserve">in Table </w:t>
      </w:r>
      <w:r>
        <w:rPr>
          <w:rFonts w:asciiTheme="minorBidi" w:hAnsiTheme="minorBidi"/>
        </w:rPr>
        <w:t>7</w:t>
      </w:r>
      <w:r>
        <w:rPr>
          <w:rFonts w:asciiTheme="minorBidi" w:hAnsiTheme="minorBidi" w:hint="eastAsia"/>
        </w:rPr>
        <w:t>.</w:t>
      </w:r>
      <w:r>
        <w:rPr>
          <w:rFonts w:asciiTheme="minorBidi" w:hAnsiTheme="minorBidi"/>
        </w:rPr>
        <w:t>2.1-1</w:t>
      </w:r>
      <w:r>
        <w:rPr>
          <w:rFonts w:asciiTheme="minorBidi" w:hAnsiTheme="minorBidi" w:hint="eastAsia"/>
        </w:rPr>
        <w:t xml:space="preserve"> </w:t>
      </w:r>
      <w:proofErr w:type="gramStart"/>
      <w:r>
        <w:rPr>
          <w:rFonts w:asciiTheme="minorBidi" w:hAnsiTheme="minorBidi"/>
          <w:lang w:eastAsia="fr-FR"/>
        </w:rPr>
        <w:t xml:space="preserve">are </w:t>
      </w:r>
      <w:r>
        <w:rPr>
          <w:rFonts w:asciiTheme="minorBidi" w:hAnsiTheme="minorBidi" w:hint="eastAsia"/>
        </w:rPr>
        <w:t>agreed</w:t>
      </w:r>
      <w:proofErr w:type="gramEnd"/>
      <w:r>
        <w:rPr>
          <w:rFonts w:asciiTheme="minorBidi" w:hAnsiTheme="minorBidi"/>
          <w:lang w:eastAsia="fr-FR"/>
        </w:rPr>
        <w:t xml:space="preserve"> as exemplary </w:t>
      </w:r>
      <w:r>
        <w:rPr>
          <w:rFonts w:asciiTheme="minorBidi" w:hAnsiTheme="minorBidi" w:hint="eastAsia"/>
        </w:rPr>
        <w:t xml:space="preserve">NTN </w:t>
      </w:r>
      <w:r>
        <w:rPr>
          <w:rFonts w:asciiTheme="minorBidi" w:hAnsiTheme="minorBidi"/>
        </w:rPr>
        <w:t xml:space="preserve">satellite </w:t>
      </w:r>
      <w:r>
        <w:rPr>
          <w:rFonts w:asciiTheme="minorBidi" w:hAnsiTheme="minorBidi"/>
          <w:lang w:eastAsia="fr-FR"/>
        </w:rPr>
        <w:t xml:space="preserve">bands </w:t>
      </w:r>
      <w:r>
        <w:rPr>
          <w:rFonts w:asciiTheme="minorBidi" w:hAnsiTheme="minorBidi" w:hint="eastAsia"/>
        </w:rPr>
        <w:t>in Rel-17.</w:t>
      </w:r>
      <w:r>
        <w:rPr>
          <w:rFonts w:asciiTheme="minorBidi" w:hAnsiTheme="minorBidi" w:hint="eastAsia"/>
          <w:lang w:val="en-US" w:eastAsia="zh-CN"/>
        </w:rPr>
        <w:t xml:space="preserve"> </w:t>
      </w:r>
      <w:proofErr w:type="gramStart"/>
      <w:r>
        <w:rPr>
          <w:rFonts w:asciiTheme="minorBidi" w:hAnsiTheme="minorBidi" w:hint="eastAsia"/>
        </w:rPr>
        <w:t>Regarding the band numbering for NTN</w:t>
      </w:r>
      <w:r>
        <w:rPr>
          <w:rFonts w:asciiTheme="minorBidi" w:hAnsiTheme="minorBidi"/>
        </w:rPr>
        <w:t xml:space="preserve"> satellite</w:t>
      </w:r>
      <w:r>
        <w:rPr>
          <w:rFonts w:asciiTheme="minorBidi" w:hAnsiTheme="minorBidi" w:hint="eastAsia"/>
        </w:rPr>
        <w:t xml:space="preserve"> bands, it is agreed to start</w:t>
      </w:r>
      <w:r>
        <w:rPr>
          <w:rFonts w:asciiTheme="minorBidi" w:hAnsiTheme="minorBidi"/>
          <w:lang w:eastAsia="ko-KR"/>
        </w:rPr>
        <w:t xml:space="preserve"> from the largest band number in FR1 range for NTN satellite bands which fully within FR1 frequency ranges</w:t>
      </w:r>
      <w:r>
        <w:rPr>
          <w:rFonts w:asciiTheme="minorBidi" w:hAnsiTheme="minorBidi" w:hint="eastAsia"/>
        </w:rPr>
        <w:t xml:space="preserve"> to better differentiate NTN </w:t>
      </w:r>
      <w:r>
        <w:rPr>
          <w:rFonts w:asciiTheme="minorBidi" w:hAnsiTheme="minorBidi"/>
        </w:rPr>
        <w:t xml:space="preserve">satellite </w:t>
      </w:r>
      <w:r>
        <w:rPr>
          <w:rFonts w:asciiTheme="minorBidi" w:hAnsiTheme="minorBidi" w:hint="eastAsia"/>
        </w:rPr>
        <w:t xml:space="preserve">band and TN bands and </w:t>
      </w:r>
      <w:r>
        <w:rPr>
          <w:rFonts w:asciiTheme="minorBidi" w:hAnsiTheme="minorBidi" w:hint="eastAsia"/>
          <w:lang w:eastAsia="fr-FR"/>
        </w:rPr>
        <w:t>ensure contiguous</w:t>
      </w:r>
      <w:r>
        <w:rPr>
          <w:rFonts w:asciiTheme="minorBidi" w:hAnsiTheme="minorBidi" w:hint="eastAsia"/>
        </w:rPr>
        <w:t xml:space="preserve"> band number allocation</w:t>
      </w:r>
      <w:r>
        <w:rPr>
          <w:rFonts w:asciiTheme="minorBidi" w:hAnsiTheme="minorBidi" w:hint="eastAsia"/>
          <w:lang w:eastAsia="fr-FR"/>
        </w:rPr>
        <w:t xml:space="preserve"> </w:t>
      </w:r>
      <w:r>
        <w:rPr>
          <w:rFonts w:asciiTheme="minorBidi" w:hAnsiTheme="minorBidi" w:hint="eastAsia"/>
        </w:rPr>
        <w:t xml:space="preserve">for </w:t>
      </w:r>
      <w:r>
        <w:rPr>
          <w:rFonts w:asciiTheme="minorBidi" w:hAnsiTheme="minorBidi" w:hint="eastAsia"/>
          <w:lang w:eastAsia="fr-FR"/>
        </w:rPr>
        <w:t xml:space="preserve">NTN </w:t>
      </w:r>
      <w:r>
        <w:rPr>
          <w:rFonts w:asciiTheme="minorBidi" w:hAnsiTheme="minorBidi"/>
          <w:lang w:eastAsia="fr-FR"/>
        </w:rPr>
        <w:t xml:space="preserve">satellite </w:t>
      </w:r>
      <w:r>
        <w:rPr>
          <w:rFonts w:asciiTheme="minorBidi" w:hAnsiTheme="minorBidi" w:hint="eastAsia"/>
          <w:lang w:eastAsia="fr-FR"/>
        </w:rPr>
        <w:t>bands</w:t>
      </w:r>
      <w:r>
        <w:rPr>
          <w:rFonts w:asciiTheme="minorBidi" w:hAnsiTheme="minorBidi"/>
          <w:lang w:eastAsia="ko-KR"/>
        </w:rPr>
        <w:t>, the number can be taken in a decreased order with first come, first service.</w:t>
      </w:r>
      <w:proofErr w:type="gramEnd"/>
    </w:p>
    <w:p w14:paraId="5286E504" w14:textId="77777777" w:rsidR="00055DD0" w:rsidRDefault="00055DD0" w:rsidP="00055DD0">
      <w:pPr>
        <w:pStyle w:val="TH"/>
        <w:rPr>
          <w:lang w:eastAsia="ja-JP"/>
        </w:rPr>
      </w:pPr>
      <w:r>
        <w:lastRenderedPageBreak/>
        <w:t xml:space="preserve">Table </w:t>
      </w:r>
      <w:r>
        <w:rPr>
          <w:lang w:val="en-US"/>
        </w:rPr>
        <w:t>7</w:t>
      </w:r>
      <w:r>
        <w:t>.2</w:t>
      </w:r>
      <w:r>
        <w:rPr>
          <w:rFonts w:hint="eastAsia"/>
          <w:lang w:val="en-US"/>
        </w:rPr>
        <w:t>.1</w:t>
      </w:r>
      <w:r>
        <w:t>-</w:t>
      </w:r>
      <w:r>
        <w:rPr>
          <w:rFonts w:hint="eastAsia"/>
          <w:lang w:val="en-US"/>
        </w:rPr>
        <w:t>1</w:t>
      </w:r>
      <w:r>
        <w:t xml:space="preserve">: </w:t>
      </w:r>
      <w:r>
        <w:rPr>
          <w:rFonts w:hint="eastAsia"/>
          <w:lang w:val="en-US"/>
        </w:rPr>
        <w:t>NTN</w:t>
      </w:r>
      <w:r>
        <w:rPr>
          <w:lang w:val="en-US"/>
        </w:rPr>
        <w:t xml:space="preserve"> satellite</w:t>
      </w:r>
      <w:r>
        <w:t xml:space="preserve"> bands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2524"/>
        <w:gridCol w:w="2803"/>
        <w:gridCol w:w="2900"/>
      </w:tblGrid>
      <w:tr w:rsidR="00055DD0" w14:paraId="2BD4E0C4" w14:textId="77777777" w:rsidTr="00A237C0">
        <w:trPr>
          <w:jc w:val="center"/>
        </w:trPr>
        <w:tc>
          <w:tcPr>
            <w:tcW w:w="1404" w:type="dxa"/>
            <w:shd w:val="clear" w:color="auto" w:fill="auto"/>
            <w:vAlign w:val="center"/>
          </w:tcPr>
          <w:p w14:paraId="1C0CB275" w14:textId="77777777" w:rsidR="00055DD0" w:rsidRPr="00C74C6F" w:rsidRDefault="00055DD0" w:rsidP="00A237C0">
            <w:pPr>
              <w:keepNext/>
              <w:keepLines/>
              <w:overflowPunct w:val="0"/>
              <w:autoSpaceDE w:val="0"/>
              <w:autoSpaceDN w:val="0"/>
              <w:adjustRightInd w:val="0"/>
              <w:spacing w:after="0"/>
              <w:jc w:val="center"/>
              <w:textAlignment w:val="baseline"/>
              <w:rPr>
                <w:rFonts w:ascii="Arial" w:hAnsi="Arial" w:cs="Arial"/>
                <w:b/>
                <w:sz w:val="18"/>
              </w:rPr>
            </w:pPr>
            <w:r w:rsidRPr="00C74C6F">
              <w:rPr>
                <w:rFonts w:ascii="Arial" w:hAnsi="Arial" w:cs="Arial"/>
                <w:b/>
                <w:sz w:val="18"/>
              </w:rPr>
              <w:t>NTN satellite</w:t>
            </w:r>
            <w:r w:rsidRPr="00C74C6F">
              <w:rPr>
                <w:rFonts w:ascii="Arial" w:hAnsi="Arial" w:cs="Arial"/>
                <w:b/>
                <w:i/>
                <w:strike/>
                <w:sz w:val="18"/>
              </w:rPr>
              <w:t xml:space="preserve"> </w:t>
            </w:r>
            <w:r w:rsidRPr="00C74C6F">
              <w:rPr>
                <w:rFonts w:ascii="Arial" w:hAnsi="Arial" w:cs="Arial"/>
                <w:b/>
                <w:i/>
                <w:sz w:val="18"/>
              </w:rPr>
              <w:t>band #</w:t>
            </w:r>
          </w:p>
        </w:tc>
        <w:tc>
          <w:tcPr>
            <w:tcW w:w="2524" w:type="dxa"/>
            <w:shd w:val="clear" w:color="auto" w:fill="auto"/>
            <w:vAlign w:val="center"/>
          </w:tcPr>
          <w:p w14:paraId="2E26EA7A" w14:textId="77777777" w:rsidR="00055DD0" w:rsidRDefault="00055DD0" w:rsidP="00A237C0">
            <w:pPr>
              <w:pStyle w:val="TAH"/>
              <w:rPr>
                <w:lang w:val="en-US"/>
              </w:rPr>
            </w:pPr>
            <w:r>
              <w:rPr>
                <w:lang w:val="en-US"/>
              </w:rPr>
              <w:t xml:space="preserve">Uplink (UL) </w:t>
            </w:r>
            <w:r>
              <w:rPr>
                <w:i/>
                <w:lang w:val="en-US"/>
              </w:rPr>
              <w:t>operating band</w:t>
            </w:r>
            <w:r>
              <w:rPr>
                <w:lang w:val="en-US"/>
              </w:rPr>
              <w:br/>
              <w:t>Satellite Access Node receive / UE transmit</w:t>
            </w:r>
          </w:p>
          <w:p w14:paraId="25FE1819" w14:textId="77777777" w:rsidR="00055DD0" w:rsidRDefault="00055DD0" w:rsidP="00A237C0">
            <w:pPr>
              <w:keepNext/>
              <w:keepLines/>
              <w:overflowPunct w:val="0"/>
              <w:autoSpaceDE w:val="0"/>
              <w:autoSpaceDN w:val="0"/>
              <w:adjustRightInd w:val="0"/>
              <w:spacing w:after="0"/>
              <w:jc w:val="center"/>
              <w:textAlignment w:val="baseline"/>
              <w:rPr>
                <w:rFonts w:ascii="Arial" w:hAnsi="Arial"/>
                <w:b/>
                <w:sz w:val="18"/>
              </w:rPr>
            </w:pPr>
            <w:proofErr w:type="spellStart"/>
            <w:r>
              <w:rPr>
                <w:b/>
              </w:rPr>
              <w:t>F</w:t>
            </w:r>
            <w:r>
              <w:rPr>
                <w:b/>
                <w:vertAlign w:val="subscript"/>
              </w:rPr>
              <w:t>UL,low</w:t>
            </w:r>
            <w:proofErr w:type="spellEnd"/>
            <w:r>
              <w:rPr>
                <w:b/>
              </w:rPr>
              <w:t xml:space="preserve">   –  </w:t>
            </w:r>
            <w:proofErr w:type="spellStart"/>
            <w:r>
              <w:rPr>
                <w:b/>
              </w:rPr>
              <w:t>F</w:t>
            </w:r>
            <w:r>
              <w:rPr>
                <w:b/>
                <w:vertAlign w:val="subscript"/>
              </w:rPr>
              <w:t>UL,high</w:t>
            </w:r>
            <w:proofErr w:type="spellEnd"/>
          </w:p>
        </w:tc>
        <w:tc>
          <w:tcPr>
            <w:tcW w:w="2803" w:type="dxa"/>
            <w:vAlign w:val="center"/>
          </w:tcPr>
          <w:p w14:paraId="1FEF3F64" w14:textId="77777777" w:rsidR="00055DD0" w:rsidRDefault="00055DD0" w:rsidP="00A237C0">
            <w:pPr>
              <w:pStyle w:val="TAH"/>
              <w:rPr>
                <w:lang w:val="en-US"/>
              </w:rPr>
            </w:pPr>
            <w:r>
              <w:rPr>
                <w:lang w:val="en-US"/>
              </w:rPr>
              <w:t xml:space="preserve">Downlink (DL) </w:t>
            </w:r>
            <w:r>
              <w:rPr>
                <w:i/>
                <w:lang w:val="en-US"/>
              </w:rPr>
              <w:t>operating band</w:t>
            </w:r>
            <w:r>
              <w:rPr>
                <w:lang w:val="en-US"/>
              </w:rPr>
              <w:br/>
              <w:t>Satellite Access Node transmit / UE receive</w:t>
            </w:r>
          </w:p>
          <w:p w14:paraId="385F9DAB" w14:textId="77777777" w:rsidR="00055DD0" w:rsidRDefault="00055DD0" w:rsidP="00A237C0">
            <w:pPr>
              <w:keepNext/>
              <w:keepLines/>
              <w:overflowPunct w:val="0"/>
              <w:autoSpaceDE w:val="0"/>
              <w:autoSpaceDN w:val="0"/>
              <w:adjustRightInd w:val="0"/>
              <w:spacing w:after="0"/>
              <w:jc w:val="center"/>
              <w:textAlignment w:val="baseline"/>
              <w:rPr>
                <w:rFonts w:ascii="Arial" w:hAnsi="Arial"/>
                <w:b/>
                <w:sz w:val="18"/>
              </w:rPr>
            </w:pPr>
            <w:proofErr w:type="spellStart"/>
            <w:r>
              <w:rPr>
                <w:b/>
              </w:rPr>
              <w:t>F</w:t>
            </w:r>
            <w:r>
              <w:rPr>
                <w:b/>
                <w:vertAlign w:val="subscript"/>
              </w:rPr>
              <w:t>DL,low</w:t>
            </w:r>
            <w:proofErr w:type="spellEnd"/>
            <w:r>
              <w:rPr>
                <w:b/>
              </w:rPr>
              <w:t xml:space="preserve">   –  </w:t>
            </w:r>
            <w:proofErr w:type="spellStart"/>
            <w:r>
              <w:rPr>
                <w:b/>
              </w:rPr>
              <w:t>F</w:t>
            </w:r>
            <w:r>
              <w:rPr>
                <w:b/>
                <w:vertAlign w:val="subscript"/>
              </w:rPr>
              <w:t>DL,high</w:t>
            </w:r>
            <w:proofErr w:type="spellEnd"/>
          </w:p>
        </w:tc>
        <w:tc>
          <w:tcPr>
            <w:tcW w:w="2900" w:type="dxa"/>
            <w:vAlign w:val="center"/>
          </w:tcPr>
          <w:p w14:paraId="473087C1" w14:textId="77777777" w:rsidR="00055DD0" w:rsidRDefault="00055DD0" w:rsidP="00A237C0">
            <w:pPr>
              <w:keepNext/>
              <w:keepLines/>
              <w:overflowPunct w:val="0"/>
              <w:autoSpaceDE w:val="0"/>
              <w:autoSpaceDN w:val="0"/>
              <w:adjustRightInd w:val="0"/>
              <w:spacing w:after="0"/>
              <w:jc w:val="center"/>
              <w:textAlignment w:val="baseline"/>
              <w:rPr>
                <w:rFonts w:ascii="Arial" w:hAnsi="Arial"/>
                <w:b/>
                <w:sz w:val="18"/>
              </w:rPr>
            </w:pPr>
            <w:r>
              <w:rPr>
                <w:b/>
              </w:rPr>
              <w:t>Duplex mode</w:t>
            </w:r>
          </w:p>
        </w:tc>
      </w:tr>
      <w:tr w:rsidR="00055DD0" w14:paraId="60F89C06" w14:textId="77777777" w:rsidTr="00A237C0">
        <w:trPr>
          <w:jc w:val="center"/>
        </w:trPr>
        <w:tc>
          <w:tcPr>
            <w:tcW w:w="1404" w:type="dxa"/>
            <w:shd w:val="clear" w:color="auto" w:fill="auto"/>
            <w:vAlign w:val="center"/>
          </w:tcPr>
          <w:p w14:paraId="20BF7707" w14:textId="77777777" w:rsidR="00055DD0" w:rsidRDefault="00055DD0" w:rsidP="00A237C0">
            <w:pPr>
              <w:keepNext/>
              <w:keepLines/>
              <w:overflowPunct w:val="0"/>
              <w:autoSpaceDE w:val="0"/>
              <w:autoSpaceDN w:val="0"/>
              <w:adjustRightInd w:val="0"/>
              <w:spacing w:after="0"/>
              <w:jc w:val="center"/>
              <w:textAlignment w:val="baseline"/>
              <w:rPr>
                <w:rFonts w:ascii="Arial" w:hAnsi="Arial"/>
                <w:sz w:val="18"/>
              </w:rPr>
            </w:pPr>
          </w:p>
        </w:tc>
        <w:tc>
          <w:tcPr>
            <w:tcW w:w="2524" w:type="dxa"/>
            <w:shd w:val="clear" w:color="auto" w:fill="auto"/>
            <w:vAlign w:val="center"/>
          </w:tcPr>
          <w:p w14:paraId="6C460761" w14:textId="77777777" w:rsidR="00055DD0" w:rsidRDefault="00055DD0" w:rsidP="00A237C0">
            <w:pPr>
              <w:keepNext/>
              <w:keepLines/>
              <w:overflowPunct w:val="0"/>
              <w:autoSpaceDE w:val="0"/>
              <w:autoSpaceDN w:val="0"/>
              <w:adjustRightInd w:val="0"/>
              <w:spacing w:after="0"/>
              <w:jc w:val="center"/>
              <w:textAlignment w:val="baseline"/>
              <w:rPr>
                <w:rFonts w:ascii="Arial" w:hAnsi="Arial"/>
                <w:sz w:val="18"/>
              </w:rPr>
            </w:pPr>
          </w:p>
        </w:tc>
        <w:tc>
          <w:tcPr>
            <w:tcW w:w="2803" w:type="dxa"/>
            <w:vAlign w:val="center"/>
          </w:tcPr>
          <w:p w14:paraId="55960B26" w14:textId="77777777" w:rsidR="00055DD0" w:rsidRDefault="00055DD0" w:rsidP="00A237C0">
            <w:pPr>
              <w:keepNext/>
              <w:keepLines/>
              <w:overflowPunct w:val="0"/>
              <w:autoSpaceDE w:val="0"/>
              <w:autoSpaceDN w:val="0"/>
              <w:adjustRightInd w:val="0"/>
              <w:spacing w:after="0"/>
              <w:jc w:val="center"/>
              <w:textAlignment w:val="baseline"/>
              <w:rPr>
                <w:rFonts w:ascii="Arial" w:hAnsi="Arial"/>
                <w:sz w:val="18"/>
              </w:rPr>
            </w:pPr>
          </w:p>
        </w:tc>
        <w:tc>
          <w:tcPr>
            <w:tcW w:w="2900" w:type="dxa"/>
            <w:vAlign w:val="center"/>
          </w:tcPr>
          <w:p w14:paraId="783694D5" w14:textId="77777777" w:rsidR="00055DD0" w:rsidRDefault="00055DD0" w:rsidP="00A237C0">
            <w:pPr>
              <w:keepNext/>
              <w:keepLines/>
              <w:overflowPunct w:val="0"/>
              <w:autoSpaceDE w:val="0"/>
              <w:autoSpaceDN w:val="0"/>
              <w:adjustRightInd w:val="0"/>
              <w:spacing w:after="0"/>
              <w:jc w:val="center"/>
              <w:textAlignment w:val="baseline"/>
              <w:rPr>
                <w:rFonts w:ascii="Arial" w:hAnsi="Arial"/>
                <w:sz w:val="18"/>
              </w:rPr>
            </w:pPr>
          </w:p>
        </w:tc>
      </w:tr>
      <w:tr w:rsidR="00055DD0" w14:paraId="2DCD661B" w14:textId="77777777" w:rsidTr="00A237C0">
        <w:trPr>
          <w:jc w:val="center"/>
        </w:trPr>
        <w:tc>
          <w:tcPr>
            <w:tcW w:w="1404" w:type="dxa"/>
            <w:shd w:val="clear" w:color="auto" w:fill="auto"/>
            <w:vAlign w:val="center"/>
          </w:tcPr>
          <w:p w14:paraId="3C867AB5" w14:textId="77777777" w:rsidR="00055DD0" w:rsidRDefault="00055DD0" w:rsidP="00A237C0">
            <w:pPr>
              <w:keepNext/>
              <w:keepLines/>
              <w:overflowPunct w:val="0"/>
              <w:autoSpaceDE w:val="0"/>
              <w:autoSpaceDN w:val="0"/>
              <w:adjustRightInd w:val="0"/>
              <w:spacing w:after="0"/>
              <w:jc w:val="center"/>
              <w:textAlignment w:val="baseline"/>
              <w:rPr>
                <w:rFonts w:ascii="Arial" w:hAnsi="Arial"/>
                <w:sz w:val="18"/>
              </w:rPr>
            </w:pPr>
            <w:r>
              <w:rPr>
                <w:rFonts w:ascii="Arial" w:hAnsi="Arial" w:hint="eastAsia"/>
                <w:sz w:val="18"/>
              </w:rPr>
              <w:t>n256</w:t>
            </w:r>
          </w:p>
        </w:tc>
        <w:tc>
          <w:tcPr>
            <w:tcW w:w="2524" w:type="dxa"/>
            <w:shd w:val="clear" w:color="auto" w:fill="auto"/>
            <w:vAlign w:val="center"/>
          </w:tcPr>
          <w:p w14:paraId="0E1E3425" w14:textId="77777777" w:rsidR="00055DD0" w:rsidRDefault="00055DD0" w:rsidP="00A237C0">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1980</w:t>
            </w:r>
            <w:r>
              <w:rPr>
                <w:rFonts w:ascii="Arial" w:hAnsi="Arial" w:hint="eastAsia"/>
                <w:sz w:val="18"/>
                <w:lang w:val="en-US" w:eastAsia="zh-CN"/>
              </w:rPr>
              <w:t>MHz</w:t>
            </w:r>
            <w:r>
              <w:rPr>
                <w:rFonts w:ascii="Arial" w:hAnsi="Arial"/>
                <w:sz w:val="18"/>
              </w:rPr>
              <w:t xml:space="preserve"> – 2010 MHz</w:t>
            </w:r>
          </w:p>
        </w:tc>
        <w:tc>
          <w:tcPr>
            <w:tcW w:w="2803" w:type="dxa"/>
            <w:vAlign w:val="center"/>
          </w:tcPr>
          <w:p w14:paraId="37C3205F" w14:textId="77777777" w:rsidR="00055DD0" w:rsidRDefault="00055DD0" w:rsidP="00A237C0">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2170 MHz</w:t>
            </w:r>
            <w:r>
              <w:rPr>
                <w:rFonts w:ascii="Arial" w:hAnsi="Arial" w:hint="eastAsia"/>
                <w:sz w:val="18"/>
                <w:lang w:val="en-US" w:eastAsia="zh-CN"/>
              </w:rPr>
              <w:t xml:space="preserve"> </w:t>
            </w:r>
            <w:r>
              <w:rPr>
                <w:rFonts w:ascii="Arial" w:hAnsi="Arial"/>
                <w:sz w:val="18"/>
              </w:rPr>
              <w:t>–</w:t>
            </w:r>
            <w:r>
              <w:rPr>
                <w:rFonts w:ascii="Arial" w:hAnsi="Arial" w:hint="eastAsia"/>
                <w:sz w:val="18"/>
                <w:lang w:val="en-US" w:eastAsia="zh-CN"/>
              </w:rPr>
              <w:t xml:space="preserve"> </w:t>
            </w:r>
            <w:r>
              <w:rPr>
                <w:rFonts w:ascii="Arial" w:hAnsi="Arial"/>
                <w:sz w:val="18"/>
              </w:rPr>
              <w:t>2200 MHz</w:t>
            </w:r>
          </w:p>
        </w:tc>
        <w:tc>
          <w:tcPr>
            <w:tcW w:w="2900" w:type="dxa"/>
            <w:vAlign w:val="center"/>
          </w:tcPr>
          <w:p w14:paraId="53BDA770" w14:textId="77777777" w:rsidR="00055DD0" w:rsidRDefault="00055DD0" w:rsidP="00A237C0">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FDD</w:t>
            </w:r>
          </w:p>
        </w:tc>
      </w:tr>
      <w:tr w:rsidR="00055DD0" w14:paraId="4523984C" w14:textId="77777777" w:rsidTr="00A237C0">
        <w:trPr>
          <w:jc w:val="center"/>
        </w:trPr>
        <w:tc>
          <w:tcPr>
            <w:tcW w:w="1404" w:type="dxa"/>
            <w:shd w:val="clear" w:color="auto" w:fill="auto"/>
            <w:vAlign w:val="center"/>
          </w:tcPr>
          <w:p w14:paraId="3BD2DB4C" w14:textId="77777777" w:rsidR="00055DD0" w:rsidRDefault="00055DD0" w:rsidP="00A237C0">
            <w:pPr>
              <w:keepNext/>
              <w:keepLines/>
              <w:overflowPunct w:val="0"/>
              <w:autoSpaceDE w:val="0"/>
              <w:autoSpaceDN w:val="0"/>
              <w:adjustRightInd w:val="0"/>
              <w:spacing w:after="0"/>
              <w:jc w:val="center"/>
              <w:textAlignment w:val="baseline"/>
              <w:rPr>
                <w:rFonts w:ascii="Arial" w:hAnsi="Arial"/>
                <w:sz w:val="18"/>
              </w:rPr>
            </w:pPr>
            <w:r>
              <w:rPr>
                <w:rFonts w:ascii="Arial" w:hAnsi="Arial" w:hint="eastAsia"/>
                <w:sz w:val="18"/>
              </w:rPr>
              <w:t>n255</w:t>
            </w:r>
          </w:p>
        </w:tc>
        <w:tc>
          <w:tcPr>
            <w:tcW w:w="2524" w:type="dxa"/>
            <w:shd w:val="clear" w:color="auto" w:fill="auto"/>
            <w:vAlign w:val="center"/>
          </w:tcPr>
          <w:p w14:paraId="2333C302" w14:textId="77777777" w:rsidR="00055DD0" w:rsidRDefault="00055DD0" w:rsidP="00A237C0">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1626.5 MHz – 1660.5 MHz</w:t>
            </w:r>
          </w:p>
        </w:tc>
        <w:tc>
          <w:tcPr>
            <w:tcW w:w="2803" w:type="dxa"/>
            <w:vAlign w:val="center"/>
          </w:tcPr>
          <w:p w14:paraId="13CCF9BF" w14:textId="77777777" w:rsidR="00055DD0" w:rsidRDefault="00055DD0" w:rsidP="00A237C0">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1525 MHz – 1559</w:t>
            </w:r>
            <w:r>
              <w:rPr>
                <w:rFonts w:ascii="Arial" w:hAnsi="Arial" w:hint="eastAsia"/>
                <w:sz w:val="18"/>
              </w:rPr>
              <w:t xml:space="preserve"> </w:t>
            </w:r>
            <w:r>
              <w:rPr>
                <w:rFonts w:ascii="Arial" w:hAnsi="Arial"/>
                <w:sz w:val="18"/>
              </w:rPr>
              <w:t>MHz</w:t>
            </w:r>
          </w:p>
        </w:tc>
        <w:tc>
          <w:tcPr>
            <w:tcW w:w="2900" w:type="dxa"/>
            <w:vAlign w:val="center"/>
          </w:tcPr>
          <w:p w14:paraId="3995DBF2" w14:textId="77777777" w:rsidR="00055DD0" w:rsidRDefault="00055DD0" w:rsidP="00A237C0">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FDD</w:t>
            </w:r>
          </w:p>
        </w:tc>
      </w:tr>
      <w:tr w:rsidR="00055DD0" w14:paraId="0549C143" w14:textId="77777777" w:rsidTr="00A237C0">
        <w:trPr>
          <w:jc w:val="center"/>
        </w:trPr>
        <w:tc>
          <w:tcPr>
            <w:tcW w:w="9631" w:type="dxa"/>
            <w:gridSpan w:val="4"/>
            <w:shd w:val="clear" w:color="auto" w:fill="auto"/>
            <w:vAlign w:val="center"/>
          </w:tcPr>
          <w:p w14:paraId="01967D18" w14:textId="77777777" w:rsidR="00055DD0" w:rsidRDefault="00055DD0" w:rsidP="00A237C0">
            <w:pPr>
              <w:keepNext/>
              <w:keepLines/>
              <w:overflowPunct w:val="0"/>
              <w:autoSpaceDE w:val="0"/>
              <w:autoSpaceDN w:val="0"/>
              <w:adjustRightInd w:val="0"/>
              <w:spacing w:after="0"/>
              <w:textAlignment w:val="baseline"/>
              <w:rPr>
                <w:rFonts w:ascii="Arial" w:hAnsi="Arial"/>
                <w:sz w:val="18"/>
              </w:rPr>
            </w:pPr>
            <w:r w:rsidRPr="00F11C45">
              <w:rPr>
                <w:rFonts w:ascii="Arial" w:hAnsi="Arial"/>
                <w:sz w:val="18"/>
              </w:rPr>
              <w:t xml:space="preserve">NOTE: NTN bands </w:t>
            </w:r>
            <w:proofErr w:type="gramStart"/>
            <w:r w:rsidRPr="00F11C45">
              <w:rPr>
                <w:rFonts w:ascii="Arial" w:hAnsi="Arial"/>
                <w:sz w:val="18"/>
              </w:rPr>
              <w:t>are numbered</w:t>
            </w:r>
            <w:proofErr w:type="gramEnd"/>
            <w:r w:rsidRPr="00F11C45">
              <w:rPr>
                <w:rFonts w:ascii="Arial" w:hAnsi="Arial"/>
                <w:sz w:val="18"/>
              </w:rPr>
              <w:t xml:space="preserve"> in descending order from n256.</w:t>
            </w:r>
          </w:p>
        </w:tc>
      </w:tr>
    </w:tbl>
    <w:p w14:paraId="7987DC03" w14:textId="77777777" w:rsidR="00055DD0" w:rsidRDefault="00055DD0" w:rsidP="00055DD0">
      <w:pPr>
        <w:rPr>
          <w:lang w:eastAsia="zh-CN"/>
        </w:rPr>
      </w:pPr>
      <w:bookmarkStart w:id="105" w:name="_Toc87889271"/>
    </w:p>
    <w:p w14:paraId="6C105F06" w14:textId="77777777" w:rsidR="00055DD0" w:rsidRDefault="00055DD0" w:rsidP="00055DD0">
      <w:pPr>
        <w:pStyle w:val="Titre3"/>
        <w:ind w:left="0" w:firstLine="0"/>
      </w:pPr>
      <w:bookmarkStart w:id="106" w:name="_Toc94170378"/>
      <w:bookmarkStart w:id="107" w:name="_Toc94298528"/>
      <w:r>
        <w:rPr>
          <w:lang w:eastAsia="zh-CN"/>
        </w:rPr>
        <w:t>7.2.2</w:t>
      </w:r>
      <w:r>
        <w:rPr>
          <w:rFonts w:cs="Arial"/>
          <w:lang w:eastAsia="zh-CN"/>
        </w:rPr>
        <w:tab/>
      </w:r>
      <w:r>
        <w:t>Channel bandwidth, SCS and spectral utilization</w:t>
      </w:r>
      <w:bookmarkEnd w:id="105"/>
      <w:bookmarkEnd w:id="106"/>
      <w:bookmarkEnd w:id="107"/>
    </w:p>
    <w:p w14:paraId="4B1A5467" w14:textId="77777777" w:rsidR="00055DD0" w:rsidRDefault="00055DD0" w:rsidP="00055DD0">
      <w:pPr>
        <w:rPr>
          <w:rFonts w:asciiTheme="minorBidi" w:hAnsiTheme="minorBidi"/>
        </w:rPr>
      </w:pPr>
      <w:r>
        <w:rPr>
          <w:rFonts w:asciiTheme="minorBidi" w:hAnsiTheme="minorBidi" w:hint="eastAsia"/>
        </w:rPr>
        <w:t xml:space="preserve">[The common definition for channel bandwidth, transmission bandwidth configuration, minimum guard band, and RB alignment in </w:t>
      </w:r>
      <w:r>
        <w:rPr>
          <w:rFonts w:asciiTheme="minorBidi" w:hAnsiTheme="minorBidi"/>
        </w:rPr>
        <w:t xml:space="preserve">TS </w:t>
      </w:r>
      <w:r>
        <w:rPr>
          <w:rFonts w:asciiTheme="minorBidi" w:hAnsiTheme="minorBidi" w:hint="eastAsia"/>
        </w:rPr>
        <w:t>38.104</w:t>
      </w:r>
      <w:r>
        <w:rPr>
          <w:rFonts w:asciiTheme="minorBidi" w:hAnsiTheme="minorBidi"/>
        </w:rPr>
        <w:t>[16]</w:t>
      </w:r>
      <w:r>
        <w:rPr>
          <w:rFonts w:asciiTheme="minorBidi" w:hAnsiTheme="minorBidi" w:hint="eastAsia"/>
        </w:rPr>
        <w:t xml:space="preserve"> and </w:t>
      </w:r>
      <w:r>
        <w:rPr>
          <w:rFonts w:asciiTheme="minorBidi" w:hAnsiTheme="minorBidi"/>
        </w:rPr>
        <w:t xml:space="preserve">TS </w:t>
      </w:r>
      <w:r>
        <w:rPr>
          <w:rFonts w:asciiTheme="minorBidi" w:hAnsiTheme="minorBidi" w:hint="eastAsia"/>
        </w:rPr>
        <w:t>38.101-1</w:t>
      </w:r>
      <w:r>
        <w:rPr>
          <w:rFonts w:asciiTheme="minorBidi" w:hAnsiTheme="minorBidi"/>
        </w:rPr>
        <w:t>[17]</w:t>
      </w:r>
      <w:r>
        <w:rPr>
          <w:rFonts w:asciiTheme="minorBidi" w:hAnsiTheme="minorBidi" w:hint="eastAsia"/>
        </w:rPr>
        <w:t xml:space="preserve"> can be reused for NTN system].</w:t>
      </w:r>
    </w:p>
    <w:p w14:paraId="4C24CA8F" w14:textId="77777777" w:rsidR="00055DD0" w:rsidRDefault="00055DD0" w:rsidP="00055DD0">
      <w:pPr>
        <w:rPr>
          <w:rFonts w:asciiTheme="minorBidi" w:hAnsiTheme="minorBidi"/>
        </w:rPr>
      </w:pPr>
      <w:r>
        <w:rPr>
          <w:rFonts w:asciiTheme="minorBidi" w:hAnsiTheme="minorBidi" w:hint="eastAsia"/>
        </w:rPr>
        <w:t>The supported channel bandwidth</w:t>
      </w:r>
      <w:r>
        <w:rPr>
          <w:rFonts w:asciiTheme="minorBidi" w:hAnsiTheme="minorBidi"/>
        </w:rPr>
        <w:t>s</w:t>
      </w:r>
      <w:r>
        <w:rPr>
          <w:rFonts w:asciiTheme="minorBidi" w:hAnsiTheme="minorBidi" w:hint="eastAsia"/>
        </w:rPr>
        <w:t xml:space="preserve"> per operating band </w:t>
      </w:r>
      <w:proofErr w:type="gramStart"/>
      <w:r>
        <w:rPr>
          <w:rFonts w:asciiTheme="minorBidi" w:hAnsiTheme="minorBidi" w:hint="eastAsia"/>
        </w:rPr>
        <w:t>should be defined</w:t>
      </w:r>
      <w:proofErr w:type="gramEnd"/>
      <w:r>
        <w:rPr>
          <w:rFonts w:asciiTheme="minorBidi" w:hAnsiTheme="minorBidi" w:hint="eastAsia"/>
        </w:rPr>
        <w:t xml:space="preserve"> based on NTN operator input. The details </w:t>
      </w:r>
      <w:proofErr w:type="gramStart"/>
      <w:r>
        <w:rPr>
          <w:rFonts w:asciiTheme="minorBidi" w:hAnsiTheme="minorBidi"/>
        </w:rPr>
        <w:t>are given</w:t>
      </w:r>
      <w:proofErr w:type="gramEnd"/>
      <w:r>
        <w:rPr>
          <w:rFonts w:asciiTheme="minorBidi" w:hAnsiTheme="minorBidi" w:hint="eastAsia"/>
        </w:rPr>
        <w:t xml:space="preserve"> in Table </w:t>
      </w:r>
      <w:r>
        <w:rPr>
          <w:rFonts w:asciiTheme="minorBidi" w:hAnsiTheme="minorBidi"/>
        </w:rPr>
        <w:t>7</w:t>
      </w:r>
      <w:r>
        <w:rPr>
          <w:rFonts w:asciiTheme="minorBidi" w:hAnsiTheme="minorBidi" w:hint="eastAsia"/>
        </w:rPr>
        <w:t>.</w:t>
      </w:r>
      <w:r>
        <w:rPr>
          <w:rFonts w:asciiTheme="minorBidi" w:hAnsiTheme="minorBidi"/>
        </w:rPr>
        <w:t>2</w:t>
      </w:r>
      <w:r>
        <w:rPr>
          <w:rFonts w:asciiTheme="minorBidi" w:hAnsiTheme="minorBidi" w:hint="eastAsia"/>
        </w:rPr>
        <w:t>.2-1.</w:t>
      </w:r>
    </w:p>
    <w:p w14:paraId="3A7BB34E" w14:textId="77777777" w:rsidR="00055DD0" w:rsidRDefault="00055DD0" w:rsidP="00055DD0">
      <w:pPr>
        <w:pStyle w:val="TH"/>
        <w:rPr>
          <w:rFonts w:asciiTheme="minorBidi" w:hAnsiTheme="minorBidi"/>
          <w:sz w:val="21"/>
          <w:szCs w:val="22"/>
        </w:rPr>
      </w:pPr>
      <w:r>
        <w:t xml:space="preserve">Table </w:t>
      </w:r>
      <w:r>
        <w:rPr>
          <w:lang w:val="en-US"/>
        </w:rPr>
        <w:t>7</w:t>
      </w:r>
      <w:r>
        <w:t>.2</w:t>
      </w:r>
      <w:r>
        <w:rPr>
          <w:rFonts w:hint="eastAsia"/>
          <w:lang w:val="en-US"/>
        </w:rPr>
        <w:t>.2</w:t>
      </w:r>
      <w:r>
        <w:t>-</w:t>
      </w:r>
      <w:r>
        <w:rPr>
          <w:rFonts w:hint="eastAsia"/>
          <w:lang w:val="en-US"/>
        </w:rPr>
        <w:t>1</w:t>
      </w:r>
      <w:r>
        <w:t xml:space="preserve">:  </w:t>
      </w:r>
      <w:r>
        <w:rPr>
          <w:rFonts w:hint="eastAsia"/>
          <w:lang w:val="en-US" w:eastAsia="zh-CN"/>
        </w:rPr>
        <w:t>C</w:t>
      </w:r>
      <w:proofErr w:type="spellStart"/>
      <w:r>
        <w:rPr>
          <w:i/>
        </w:rPr>
        <w:t>hannel</w:t>
      </w:r>
      <w:proofErr w:type="spellEnd"/>
      <w:r>
        <w:rPr>
          <w:i/>
        </w:rPr>
        <w:t xml:space="preserve"> bandwidths</w:t>
      </w:r>
      <w:r>
        <w:t xml:space="preserve"> and SCS per </w:t>
      </w:r>
      <w:r>
        <w:rPr>
          <w:rFonts w:hint="eastAsia"/>
          <w:lang w:val="en-US"/>
        </w:rPr>
        <w:t xml:space="preserve">NTN </w:t>
      </w:r>
      <w:r>
        <w:rPr>
          <w:lang w:val="en-US"/>
        </w:rPr>
        <w:t xml:space="preserve">satellite </w:t>
      </w:r>
      <w:r>
        <w:t>operating band in FR1</w:t>
      </w:r>
    </w:p>
    <w:tbl>
      <w:tblPr>
        <w:tblStyle w:val="Grilledutableau"/>
        <w:tblW w:w="7155" w:type="dxa"/>
        <w:jc w:val="center"/>
        <w:tblLayout w:type="fixed"/>
        <w:tblLook w:val="04A0" w:firstRow="1" w:lastRow="0" w:firstColumn="1" w:lastColumn="0" w:noHBand="0" w:noVBand="1"/>
      </w:tblPr>
      <w:tblGrid>
        <w:gridCol w:w="1493"/>
        <w:gridCol w:w="1132"/>
        <w:gridCol w:w="1132"/>
        <w:gridCol w:w="1132"/>
        <w:gridCol w:w="1133"/>
        <w:gridCol w:w="1133"/>
      </w:tblGrid>
      <w:tr w:rsidR="00055DD0" w14:paraId="0EAC468D" w14:textId="77777777" w:rsidTr="00A237C0">
        <w:trPr>
          <w:cantSplit/>
          <w:tblHeader/>
          <w:jc w:val="center"/>
        </w:trPr>
        <w:tc>
          <w:tcPr>
            <w:tcW w:w="1493" w:type="dxa"/>
            <w:tcBorders>
              <w:bottom w:val="single" w:sz="4" w:space="0" w:color="000000" w:themeColor="text1"/>
            </w:tcBorders>
            <w:vAlign w:val="center"/>
          </w:tcPr>
          <w:p w14:paraId="369A8BA2" w14:textId="77777777" w:rsidR="00055DD0" w:rsidRDefault="00055DD0" w:rsidP="00A237C0">
            <w:pPr>
              <w:pStyle w:val="TAH"/>
              <w:rPr>
                <w:rFonts w:eastAsia="Yu Mincho"/>
              </w:rPr>
            </w:pPr>
            <w:r>
              <w:t>NTN satellite band #</w:t>
            </w:r>
          </w:p>
        </w:tc>
        <w:tc>
          <w:tcPr>
            <w:tcW w:w="1132" w:type="dxa"/>
            <w:vAlign w:val="center"/>
          </w:tcPr>
          <w:p w14:paraId="61EB8696" w14:textId="77777777" w:rsidR="00055DD0" w:rsidRDefault="00055DD0" w:rsidP="00A237C0">
            <w:pPr>
              <w:pStyle w:val="TAH"/>
            </w:pPr>
            <w:r>
              <w:t>SCS</w:t>
            </w:r>
          </w:p>
          <w:p w14:paraId="2397264D" w14:textId="77777777" w:rsidR="00055DD0" w:rsidRDefault="00055DD0" w:rsidP="00A237C0">
            <w:pPr>
              <w:pStyle w:val="TAH"/>
              <w:rPr>
                <w:rFonts w:eastAsia="Yu Mincho"/>
              </w:rPr>
            </w:pPr>
            <w:r>
              <w:t>kHz</w:t>
            </w:r>
          </w:p>
        </w:tc>
        <w:tc>
          <w:tcPr>
            <w:tcW w:w="1132" w:type="dxa"/>
            <w:vAlign w:val="center"/>
          </w:tcPr>
          <w:p w14:paraId="78A50A79" w14:textId="77777777" w:rsidR="00055DD0" w:rsidRDefault="00055DD0" w:rsidP="00A237C0">
            <w:pPr>
              <w:pStyle w:val="TAH"/>
              <w:rPr>
                <w:rFonts w:eastAsia="Yu Mincho"/>
              </w:rPr>
            </w:pPr>
            <w:r>
              <w:t>5 MHz</w:t>
            </w:r>
          </w:p>
        </w:tc>
        <w:tc>
          <w:tcPr>
            <w:tcW w:w="1132" w:type="dxa"/>
            <w:vAlign w:val="center"/>
          </w:tcPr>
          <w:p w14:paraId="6E8FAE21" w14:textId="77777777" w:rsidR="00055DD0" w:rsidRDefault="00055DD0" w:rsidP="00A237C0">
            <w:pPr>
              <w:pStyle w:val="TAH"/>
              <w:rPr>
                <w:rFonts w:eastAsia="Yu Mincho"/>
              </w:rPr>
            </w:pPr>
            <w:r>
              <w:t>10 MHz</w:t>
            </w:r>
          </w:p>
        </w:tc>
        <w:tc>
          <w:tcPr>
            <w:tcW w:w="1133" w:type="dxa"/>
            <w:vAlign w:val="center"/>
          </w:tcPr>
          <w:p w14:paraId="191810AA" w14:textId="77777777" w:rsidR="00055DD0" w:rsidRDefault="00055DD0" w:rsidP="00A237C0">
            <w:pPr>
              <w:pStyle w:val="TAH"/>
              <w:rPr>
                <w:rFonts w:eastAsia="Yu Mincho"/>
              </w:rPr>
            </w:pPr>
            <w:r>
              <w:t>15 MHz</w:t>
            </w:r>
          </w:p>
        </w:tc>
        <w:tc>
          <w:tcPr>
            <w:tcW w:w="1133" w:type="dxa"/>
            <w:vAlign w:val="center"/>
          </w:tcPr>
          <w:p w14:paraId="4B441A28" w14:textId="77777777" w:rsidR="00055DD0" w:rsidRDefault="00055DD0" w:rsidP="00A237C0">
            <w:pPr>
              <w:pStyle w:val="TAH"/>
              <w:rPr>
                <w:rFonts w:eastAsia="Yu Mincho"/>
              </w:rPr>
            </w:pPr>
            <w:r>
              <w:t>20 MHz</w:t>
            </w:r>
          </w:p>
        </w:tc>
      </w:tr>
      <w:tr w:rsidR="00055DD0" w14:paraId="1FF0131D" w14:textId="77777777" w:rsidTr="00A237C0">
        <w:trPr>
          <w:cantSplit/>
          <w:jc w:val="center"/>
        </w:trPr>
        <w:tc>
          <w:tcPr>
            <w:tcW w:w="1493" w:type="dxa"/>
            <w:tcBorders>
              <w:top w:val="single" w:sz="4" w:space="0" w:color="000000" w:themeColor="text1"/>
              <w:left w:val="single" w:sz="4" w:space="0" w:color="000000" w:themeColor="text1"/>
              <w:bottom w:val="single" w:sz="4" w:space="0" w:color="FFFFFF" w:themeColor="background1"/>
              <w:right w:val="single" w:sz="4" w:space="0" w:color="000000" w:themeColor="text1"/>
            </w:tcBorders>
            <w:vAlign w:val="center"/>
          </w:tcPr>
          <w:p w14:paraId="021B56C9" w14:textId="77777777" w:rsidR="00055DD0" w:rsidRDefault="00055DD0" w:rsidP="00A237C0">
            <w:pPr>
              <w:pStyle w:val="TAC"/>
              <w:rPr>
                <w:rFonts w:eastAsia="Yu Mincho"/>
              </w:rPr>
            </w:pPr>
          </w:p>
        </w:tc>
        <w:tc>
          <w:tcPr>
            <w:tcW w:w="1132" w:type="dxa"/>
            <w:tcBorders>
              <w:left w:val="single" w:sz="4" w:space="0" w:color="000000" w:themeColor="text1"/>
            </w:tcBorders>
            <w:vAlign w:val="center"/>
          </w:tcPr>
          <w:p w14:paraId="6DDCFC0A" w14:textId="77777777" w:rsidR="00055DD0" w:rsidRDefault="00055DD0" w:rsidP="00A237C0">
            <w:pPr>
              <w:pStyle w:val="TAC"/>
              <w:rPr>
                <w:rFonts w:eastAsia="Yu Mincho"/>
              </w:rPr>
            </w:pPr>
          </w:p>
        </w:tc>
        <w:tc>
          <w:tcPr>
            <w:tcW w:w="1132" w:type="dxa"/>
          </w:tcPr>
          <w:p w14:paraId="51BDED1E" w14:textId="77777777" w:rsidR="00055DD0" w:rsidRDefault="00055DD0" w:rsidP="00A237C0">
            <w:pPr>
              <w:pStyle w:val="TAC"/>
              <w:rPr>
                <w:rFonts w:eastAsia="Yu Mincho"/>
              </w:rPr>
            </w:pPr>
          </w:p>
        </w:tc>
        <w:tc>
          <w:tcPr>
            <w:tcW w:w="1132" w:type="dxa"/>
            <w:vAlign w:val="center"/>
          </w:tcPr>
          <w:p w14:paraId="7E3E6E70" w14:textId="77777777" w:rsidR="00055DD0" w:rsidRDefault="00055DD0" w:rsidP="00A237C0">
            <w:pPr>
              <w:pStyle w:val="TAC"/>
              <w:rPr>
                <w:rFonts w:eastAsia="Yu Mincho"/>
              </w:rPr>
            </w:pPr>
          </w:p>
        </w:tc>
        <w:tc>
          <w:tcPr>
            <w:tcW w:w="1133" w:type="dxa"/>
            <w:vAlign w:val="center"/>
          </w:tcPr>
          <w:p w14:paraId="3C1FB706" w14:textId="77777777" w:rsidR="00055DD0" w:rsidRDefault="00055DD0" w:rsidP="00A237C0">
            <w:pPr>
              <w:pStyle w:val="TAC"/>
              <w:rPr>
                <w:rFonts w:eastAsia="Yu Mincho"/>
              </w:rPr>
            </w:pPr>
          </w:p>
        </w:tc>
        <w:tc>
          <w:tcPr>
            <w:tcW w:w="1133" w:type="dxa"/>
            <w:vAlign w:val="center"/>
          </w:tcPr>
          <w:p w14:paraId="27BD303B" w14:textId="77777777" w:rsidR="00055DD0" w:rsidRDefault="00055DD0" w:rsidP="00A237C0">
            <w:pPr>
              <w:pStyle w:val="TAC"/>
              <w:rPr>
                <w:rFonts w:eastAsia="Yu Mincho"/>
              </w:rPr>
            </w:pPr>
          </w:p>
        </w:tc>
      </w:tr>
      <w:tr w:rsidR="00055DD0" w14:paraId="04A127E3" w14:textId="77777777" w:rsidTr="00A237C0">
        <w:trPr>
          <w:cantSplit/>
          <w:jc w:val="center"/>
        </w:trPr>
        <w:tc>
          <w:tcPr>
            <w:tcW w:w="1493" w:type="dxa"/>
            <w:tcBorders>
              <w:top w:val="single" w:sz="4" w:space="0" w:color="FFFFFF" w:themeColor="background1"/>
              <w:left w:val="single" w:sz="4" w:space="0" w:color="000000" w:themeColor="text1"/>
              <w:bottom w:val="single" w:sz="4" w:space="0" w:color="FFFFFF" w:themeColor="background1"/>
              <w:right w:val="single" w:sz="4" w:space="0" w:color="000000" w:themeColor="text1"/>
            </w:tcBorders>
            <w:vAlign w:val="center"/>
          </w:tcPr>
          <w:p w14:paraId="581A048B" w14:textId="77777777" w:rsidR="00055DD0" w:rsidRDefault="00055DD0" w:rsidP="00A237C0">
            <w:pPr>
              <w:pStyle w:val="TAC"/>
              <w:rPr>
                <w:rFonts w:eastAsia="Yu Mincho"/>
              </w:rPr>
            </w:pPr>
          </w:p>
        </w:tc>
        <w:tc>
          <w:tcPr>
            <w:tcW w:w="1132" w:type="dxa"/>
            <w:tcBorders>
              <w:left w:val="single" w:sz="4" w:space="0" w:color="000000" w:themeColor="text1"/>
            </w:tcBorders>
            <w:vAlign w:val="center"/>
          </w:tcPr>
          <w:p w14:paraId="792D2D7F" w14:textId="77777777" w:rsidR="00055DD0" w:rsidRDefault="00055DD0" w:rsidP="00A237C0">
            <w:pPr>
              <w:pStyle w:val="TAC"/>
              <w:rPr>
                <w:rFonts w:eastAsia="Yu Mincho"/>
              </w:rPr>
            </w:pPr>
          </w:p>
        </w:tc>
        <w:tc>
          <w:tcPr>
            <w:tcW w:w="1132" w:type="dxa"/>
          </w:tcPr>
          <w:p w14:paraId="55375BA5" w14:textId="77777777" w:rsidR="00055DD0" w:rsidRDefault="00055DD0" w:rsidP="00A237C0">
            <w:pPr>
              <w:pStyle w:val="TAC"/>
              <w:rPr>
                <w:rFonts w:eastAsia="Yu Mincho"/>
              </w:rPr>
            </w:pPr>
          </w:p>
        </w:tc>
        <w:tc>
          <w:tcPr>
            <w:tcW w:w="1132" w:type="dxa"/>
          </w:tcPr>
          <w:p w14:paraId="47C3A22E" w14:textId="77777777" w:rsidR="00055DD0" w:rsidRDefault="00055DD0" w:rsidP="00A237C0">
            <w:pPr>
              <w:pStyle w:val="TAC"/>
              <w:rPr>
                <w:rFonts w:eastAsia="Yu Mincho"/>
              </w:rPr>
            </w:pPr>
          </w:p>
        </w:tc>
        <w:tc>
          <w:tcPr>
            <w:tcW w:w="1133" w:type="dxa"/>
            <w:vAlign w:val="center"/>
          </w:tcPr>
          <w:p w14:paraId="3731A55D" w14:textId="77777777" w:rsidR="00055DD0" w:rsidRDefault="00055DD0" w:rsidP="00A237C0">
            <w:pPr>
              <w:pStyle w:val="TAC"/>
              <w:rPr>
                <w:rFonts w:eastAsia="Yu Mincho"/>
              </w:rPr>
            </w:pPr>
          </w:p>
        </w:tc>
        <w:tc>
          <w:tcPr>
            <w:tcW w:w="1133" w:type="dxa"/>
            <w:vAlign w:val="center"/>
          </w:tcPr>
          <w:p w14:paraId="06A1B4C9" w14:textId="77777777" w:rsidR="00055DD0" w:rsidRDefault="00055DD0" w:rsidP="00A237C0">
            <w:pPr>
              <w:pStyle w:val="TAC"/>
              <w:rPr>
                <w:rFonts w:eastAsia="Yu Mincho"/>
              </w:rPr>
            </w:pPr>
          </w:p>
        </w:tc>
      </w:tr>
      <w:tr w:rsidR="00055DD0" w14:paraId="648A1ED1" w14:textId="77777777" w:rsidTr="00A237C0">
        <w:trPr>
          <w:cantSplit/>
          <w:jc w:val="center"/>
        </w:trPr>
        <w:tc>
          <w:tcPr>
            <w:tcW w:w="1493"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vAlign w:val="center"/>
          </w:tcPr>
          <w:p w14:paraId="3583F107" w14:textId="77777777" w:rsidR="00055DD0" w:rsidRDefault="00055DD0" w:rsidP="00A237C0">
            <w:pPr>
              <w:pStyle w:val="TAC"/>
            </w:pPr>
          </w:p>
        </w:tc>
        <w:tc>
          <w:tcPr>
            <w:tcW w:w="1132" w:type="dxa"/>
            <w:tcBorders>
              <w:left w:val="single" w:sz="4" w:space="0" w:color="000000" w:themeColor="text1"/>
            </w:tcBorders>
            <w:vAlign w:val="center"/>
          </w:tcPr>
          <w:p w14:paraId="21C270E9" w14:textId="77777777" w:rsidR="00055DD0" w:rsidRDefault="00055DD0" w:rsidP="00A237C0">
            <w:pPr>
              <w:pStyle w:val="TAC"/>
            </w:pPr>
          </w:p>
        </w:tc>
        <w:tc>
          <w:tcPr>
            <w:tcW w:w="1132" w:type="dxa"/>
          </w:tcPr>
          <w:p w14:paraId="3B726C8B" w14:textId="77777777" w:rsidR="00055DD0" w:rsidRDefault="00055DD0" w:rsidP="00A237C0">
            <w:pPr>
              <w:pStyle w:val="TAC"/>
              <w:rPr>
                <w:rFonts w:eastAsia="Yu Mincho"/>
              </w:rPr>
            </w:pPr>
          </w:p>
        </w:tc>
        <w:tc>
          <w:tcPr>
            <w:tcW w:w="1132" w:type="dxa"/>
            <w:vAlign w:val="center"/>
          </w:tcPr>
          <w:p w14:paraId="2FBAD86E" w14:textId="77777777" w:rsidR="00055DD0" w:rsidRDefault="00055DD0" w:rsidP="00A237C0">
            <w:pPr>
              <w:pStyle w:val="TAC"/>
            </w:pPr>
          </w:p>
        </w:tc>
        <w:tc>
          <w:tcPr>
            <w:tcW w:w="1133" w:type="dxa"/>
            <w:vAlign w:val="center"/>
          </w:tcPr>
          <w:p w14:paraId="2E0DB5D3" w14:textId="77777777" w:rsidR="00055DD0" w:rsidRDefault="00055DD0" w:rsidP="00A237C0">
            <w:pPr>
              <w:pStyle w:val="TAC"/>
            </w:pPr>
          </w:p>
        </w:tc>
        <w:tc>
          <w:tcPr>
            <w:tcW w:w="1133" w:type="dxa"/>
            <w:vAlign w:val="center"/>
          </w:tcPr>
          <w:p w14:paraId="5F052C87" w14:textId="77777777" w:rsidR="00055DD0" w:rsidRDefault="00055DD0" w:rsidP="00A237C0">
            <w:pPr>
              <w:pStyle w:val="TAC"/>
            </w:pPr>
          </w:p>
        </w:tc>
      </w:tr>
      <w:tr w:rsidR="00055DD0" w14:paraId="60DCF1A4" w14:textId="77777777" w:rsidTr="00A237C0">
        <w:trPr>
          <w:cantSplit/>
          <w:jc w:val="center"/>
        </w:trPr>
        <w:tc>
          <w:tcPr>
            <w:tcW w:w="1493" w:type="dxa"/>
            <w:tcBorders>
              <w:top w:val="single" w:sz="4" w:space="0" w:color="000000" w:themeColor="text1"/>
              <w:bottom w:val="single" w:sz="4" w:space="0" w:color="FFFFFF" w:themeColor="background1"/>
            </w:tcBorders>
            <w:vAlign w:val="center"/>
          </w:tcPr>
          <w:p w14:paraId="21CD27B9" w14:textId="77777777" w:rsidR="00055DD0" w:rsidRDefault="00055DD0" w:rsidP="00A237C0">
            <w:pPr>
              <w:pStyle w:val="TAC"/>
            </w:pPr>
          </w:p>
        </w:tc>
        <w:tc>
          <w:tcPr>
            <w:tcW w:w="1132" w:type="dxa"/>
            <w:vAlign w:val="center"/>
          </w:tcPr>
          <w:p w14:paraId="567997FB" w14:textId="77777777" w:rsidR="00055DD0" w:rsidRDefault="00055DD0" w:rsidP="00A237C0">
            <w:pPr>
              <w:pStyle w:val="TAC"/>
            </w:pPr>
            <w:r>
              <w:t>15</w:t>
            </w:r>
          </w:p>
        </w:tc>
        <w:tc>
          <w:tcPr>
            <w:tcW w:w="1132" w:type="dxa"/>
          </w:tcPr>
          <w:p w14:paraId="11C865BB" w14:textId="77777777" w:rsidR="00055DD0" w:rsidRDefault="00055DD0" w:rsidP="00A237C0">
            <w:pPr>
              <w:pStyle w:val="TAC"/>
              <w:rPr>
                <w:rFonts w:eastAsia="Yu Mincho"/>
              </w:rPr>
            </w:pPr>
            <w:r>
              <w:t>Yes</w:t>
            </w:r>
          </w:p>
        </w:tc>
        <w:tc>
          <w:tcPr>
            <w:tcW w:w="1132" w:type="dxa"/>
            <w:vAlign w:val="center"/>
          </w:tcPr>
          <w:p w14:paraId="4FF37FD7" w14:textId="77777777" w:rsidR="00055DD0" w:rsidRDefault="00055DD0" w:rsidP="00A237C0">
            <w:pPr>
              <w:pStyle w:val="TAC"/>
            </w:pPr>
            <w:r>
              <w:t>Yes</w:t>
            </w:r>
          </w:p>
        </w:tc>
        <w:tc>
          <w:tcPr>
            <w:tcW w:w="1133" w:type="dxa"/>
            <w:vAlign w:val="center"/>
          </w:tcPr>
          <w:p w14:paraId="4B7C2AD4" w14:textId="77777777" w:rsidR="00055DD0" w:rsidRDefault="00055DD0" w:rsidP="00A237C0">
            <w:pPr>
              <w:pStyle w:val="TAC"/>
            </w:pPr>
            <w:r>
              <w:t>Yes</w:t>
            </w:r>
          </w:p>
        </w:tc>
        <w:tc>
          <w:tcPr>
            <w:tcW w:w="1133" w:type="dxa"/>
            <w:vAlign w:val="center"/>
          </w:tcPr>
          <w:p w14:paraId="7583EB0B" w14:textId="77777777" w:rsidR="00055DD0" w:rsidRDefault="00055DD0" w:rsidP="00A237C0">
            <w:pPr>
              <w:pStyle w:val="TAC"/>
            </w:pPr>
            <w:r>
              <w:t>Yes</w:t>
            </w:r>
          </w:p>
        </w:tc>
      </w:tr>
      <w:tr w:rsidR="00055DD0" w14:paraId="72D14724" w14:textId="77777777" w:rsidTr="00A237C0">
        <w:trPr>
          <w:cantSplit/>
          <w:jc w:val="center"/>
        </w:trPr>
        <w:tc>
          <w:tcPr>
            <w:tcW w:w="1493" w:type="dxa"/>
            <w:tcBorders>
              <w:top w:val="single" w:sz="4" w:space="0" w:color="FFFFFF" w:themeColor="background1"/>
              <w:bottom w:val="single" w:sz="4" w:space="0" w:color="FFFFFF" w:themeColor="background1"/>
            </w:tcBorders>
            <w:vAlign w:val="center"/>
          </w:tcPr>
          <w:p w14:paraId="172F091B" w14:textId="77777777" w:rsidR="00055DD0" w:rsidRDefault="00055DD0" w:rsidP="00A237C0">
            <w:pPr>
              <w:pStyle w:val="TAC"/>
            </w:pPr>
            <w:r>
              <w:rPr>
                <w:rFonts w:hint="eastAsia"/>
                <w:lang w:val="en-US" w:eastAsia="zh-CN"/>
              </w:rPr>
              <w:t>n25</w:t>
            </w:r>
            <w:r>
              <w:rPr>
                <w:lang w:val="en-US" w:eastAsia="zh-CN"/>
              </w:rPr>
              <w:t>6</w:t>
            </w:r>
          </w:p>
        </w:tc>
        <w:tc>
          <w:tcPr>
            <w:tcW w:w="1132" w:type="dxa"/>
            <w:vAlign w:val="center"/>
          </w:tcPr>
          <w:p w14:paraId="027D1333" w14:textId="77777777" w:rsidR="00055DD0" w:rsidRDefault="00055DD0" w:rsidP="00A237C0">
            <w:pPr>
              <w:pStyle w:val="TAC"/>
            </w:pPr>
            <w:r>
              <w:t>30</w:t>
            </w:r>
          </w:p>
        </w:tc>
        <w:tc>
          <w:tcPr>
            <w:tcW w:w="1132" w:type="dxa"/>
          </w:tcPr>
          <w:p w14:paraId="13563C75" w14:textId="77777777" w:rsidR="00055DD0" w:rsidRDefault="00055DD0" w:rsidP="00A237C0">
            <w:pPr>
              <w:pStyle w:val="TAC"/>
            </w:pPr>
          </w:p>
        </w:tc>
        <w:tc>
          <w:tcPr>
            <w:tcW w:w="1132" w:type="dxa"/>
          </w:tcPr>
          <w:p w14:paraId="6E5A1F6F" w14:textId="77777777" w:rsidR="00055DD0" w:rsidRDefault="00055DD0" w:rsidP="00A237C0">
            <w:pPr>
              <w:pStyle w:val="TAC"/>
            </w:pPr>
            <w:r>
              <w:t>Yes</w:t>
            </w:r>
          </w:p>
        </w:tc>
        <w:tc>
          <w:tcPr>
            <w:tcW w:w="1133" w:type="dxa"/>
            <w:vAlign w:val="center"/>
          </w:tcPr>
          <w:p w14:paraId="1274C862" w14:textId="77777777" w:rsidR="00055DD0" w:rsidRDefault="00055DD0" w:rsidP="00A237C0">
            <w:pPr>
              <w:pStyle w:val="TAC"/>
            </w:pPr>
            <w:r>
              <w:t>Yes</w:t>
            </w:r>
          </w:p>
        </w:tc>
        <w:tc>
          <w:tcPr>
            <w:tcW w:w="1133" w:type="dxa"/>
            <w:vAlign w:val="center"/>
          </w:tcPr>
          <w:p w14:paraId="2538102D" w14:textId="77777777" w:rsidR="00055DD0" w:rsidRDefault="00055DD0" w:rsidP="00A237C0">
            <w:pPr>
              <w:pStyle w:val="TAC"/>
            </w:pPr>
            <w:r>
              <w:t>Yes</w:t>
            </w:r>
          </w:p>
        </w:tc>
      </w:tr>
      <w:tr w:rsidR="00055DD0" w14:paraId="26A9E92A" w14:textId="77777777" w:rsidTr="00A237C0">
        <w:trPr>
          <w:cantSplit/>
          <w:jc w:val="center"/>
        </w:trPr>
        <w:tc>
          <w:tcPr>
            <w:tcW w:w="1493" w:type="dxa"/>
            <w:tcBorders>
              <w:top w:val="single" w:sz="4" w:space="0" w:color="FFFFFF" w:themeColor="background1"/>
              <w:bottom w:val="single" w:sz="4" w:space="0" w:color="auto"/>
            </w:tcBorders>
            <w:vAlign w:val="center"/>
          </w:tcPr>
          <w:p w14:paraId="61A32424" w14:textId="77777777" w:rsidR="00055DD0" w:rsidRDefault="00055DD0" w:rsidP="00A237C0">
            <w:pPr>
              <w:pStyle w:val="TAC"/>
            </w:pPr>
          </w:p>
        </w:tc>
        <w:tc>
          <w:tcPr>
            <w:tcW w:w="1132" w:type="dxa"/>
            <w:vAlign w:val="center"/>
          </w:tcPr>
          <w:p w14:paraId="4AAE60DA" w14:textId="77777777" w:rsidR="00055DD0" w:rsidRDefault="00055DD0" w:rsidP="00A237C0">
            <w:pPr>
              <w:pStyle w:val="TAC"/>
            </w:pPr>
            <w:r>
              <w:t>60</w:t>
            </w:r>
          </w:p>
        </w:tc>
        <w:tc>
          <w:tcPr>
            <w:tcW w:w="1132" w:type="dxa"/>
          </w:tcPr>
          <w:p w14:paraId="1EC67AFE" w14:textId="77777777" w:rsidR="00055DD0" w:rsidRDefault="00055DD0" w:rsidP="00A237C0">
            <w:pPr>
              <w:pStyle w:val="TAC"/>
            </w:pPr>
          </w:p>
        </w:tc>
        <w:tc>
          <w:tcPr>
            <w:tcW w:w="1132" w:type="dxa"/>
            <w:vAlign w:val="center"/>
          </w:tcPr>
          <w:p w14:paraId="3F69160D" w14:textId="77777777" w:rsidR="00055DD0" w:rsidRDefault="00055DD0" w:rsidP="00A237C0">
            <w:pPr>
              <w:pStyle w:val="TAC"/>
            </w:pPr>
            <w:r>
              <w:t>Yes</w:t>
            </w:r>
          </w:p>
        </w:tc>
        <w:tc>
          <w:tcPr>
            <w:tcW w:w="1133" w:type="dxa"/>
            <w:vAlign w:val="center"/>
          </w:tcPr>
          <w:p w14:paraId="3D7FB7E8" w14:textId="77777777" w:rsidR="00055DD0" w:rsidRDefault="00055DD0" w:rsidP="00A237C0">
            <w:pPr>
              <w:pStyle w:val="TAC"/>
            </w:pPr>
            <w:r>
              <w:t>Yes</w:t>
            </w:r>
          </w:p>
        </w:tc>
        <w:tc>
          <w:tcPr>
            <w:tcW w:w="1133" w:type="dxa"/>
            <w:vAlign w:val="center"/>
          </w:tcPr>
          <w:p w14:paraId="67BF082F" w14:textId="77777777" w:rsidR="00055DD0" w:rsidRDefault="00055DD0" w:rsidP="00A237C0">
            <w:pPr>
              <w:pStyle w:val="TAC"/>
            </w:pPr>
            <w:r>
              <w:t>Yes</w:t>
            </w:r>
          </w:p>
        </w:tc>
      </w:tr>
      <w:tr w:rsidR="00055DD0" w14:paraId="652FDA9C" w14:textId="77777777" w:rsidTr="00A237C0">
        <w:trPr>
          <w:cantSplit/>
          <w:jc w:val="center"/>
        </w:trPr>
        <w:tc>
          <w:tcPr>
            <w:tcW w:w="1493" w:type="dxa"/>
            <w:tcBorders>
              <w:top w:val="single" w:sz="4" w:space="0" w:color="auto"/>
              <w:bottom w:val="nil"/>
            </w:tcBorders>
            <w:vAlign w:val="center"/>
          </w:tcPr>
          <w:p w14:paraId="5F62ADEC" w14:textId="77777777" w:rsidR="00055DD0" w:rsidRDefault="00055DD0" w:rsidP="00A237C0">
            <w:pPr>
              <w:pStyle w:val="TAC"/>
            </w:pPr>
          </w:p>
        </w:tc>
        <w:tc>
          <w:tcPr>
            <w:tcW w:w="1132" w:type="dxa"/>
            <w:vAlign w:val="center"/>
          </w:tcPr>
          <w:p w14:paraId="67B72361" w14:textId="77777777" w:rsidR="00055DD0" w:rsidRDefault="00055DD0" w:rsidP="00A237C0">
            <w:pPr>
              <w:pStyle w:val="TAC"/>
            </w:pPr>
            <w:r>
              <w:t>15</w:t>
            </w:r>
          </w:p>
        </w:tc>
        <w:tc>
          <w:tcPr>
            <w:tcW w:w="1132" w:type="dxa"/>
          </w:tcPr>
          <w:p w14:paraId="77D5289C" w14:textId="77777777" w:rsidR="00055DD0" w:rsidRDefault="00055DD0" w:rsidP="00A237C0">
            <w:pPr>
              <w:pStyle w:val="TAC"/>
            </w:pPr>
            <w:r>
              <w:t>Yes</w:t>
            </w:r>
          </w:p>
        </w:tc>
        <w:tc>
          <w:tcPr>
            <w:tcW w:w="1132" w:type="dxa"/>
            <w:vAlign w:val="center"/>
          </w:tcPr>
          <w:p w14:paraId="4783E9D9" w14:textId="77777777" w:rsidR="00055DD0" w:rsidRDefault="00055DD0" w:rsidP="00A237C0">
            <w:pPr>
              <w:pStyle w:val="TAC"/>
            </w:pPr>
            <w:r>
              <w:t>Yes</w:t>
            </w:r>
          </w:p>
        </w:tc>
        <w:tc>
          <w:tcPr>
            <w:tcW w:w="1133" w:type="dxa"/>
            <w:vAlign w:val="center"/>
          </w:tcPr>
          <w:p w14:paraId="2AAF095E" w14:textId="77777777" w:rsidR="00055DD0" w:rsidRDefault="00055DD0" w:rsidP="00A237C0">
            <w:pPr>
              <w:pStyle w:val="TAC"/>
            </w:pPr>
            <w:r>
              <w:t>Yes</w:t>
            </w:r>
          </w:p>
        </w:tc>
        <w:tc>
          <w:tcPr>
            <w:tcW w:w="1133" w:type="dxa"/>
            <w:vAlign w:val="center"/>
          </w:tcPr>
          <w:p w14:paraId="18072555" w14:textId="77777777" w:rsidR="00055DD0" w:rsidRDefault="00055DD0" w:rsidP="00A237C0">
            <w:pPr>
              <w:pStyle w:val="TAC"/>
            </w:pPr>
            <w:r>
              <w:t>Yes</w:t>
            </w:r>
          </w:p>
        </w:tc>
      </w:tr>
      <w:tr w:rsidR="00055DD0" w14:paraId="5106CB29" w14:textId="77777777" w:rsidTr="00A237C0">
        <w:trPr>
          <w:cantSplit/>
          <w:jc w:val="center"/>
        </w:trPr>
        <w:tc>
          <w:tcPr>
            <w:tcW w:w="1493" w:type="dxa"/>
            <w:tcBorders>
              <w:top w:val="nil"/>
              <w:bottom w:val="nil"/>
            </w:tcBorders>
            <w:vAlign w:val="center"/>
          </w:tcPr>
          <w:p w14:paraId="77E27D5E" w14:textId="77777777" w:rsidR="00055DD0" w:rsidRDefault="00055DD0" w:rsidP="00A237C0">
            <w:pPr>
              <w:pStyle w:val="TAC"/>
            </w:pPr>
            <w:r>
              <w:rPr>
                <w:rFonts w:hint="eastAsia"/>
                <w:lang w:val="en-US" w:eastAsia="zh-CN"/>
              </w:rPr>
              <w:t>n25</w:t>
            </w:r>
            <w:r>
              <w:rPr>
                <w:lang w:val="en-US" w:eastAsia="zh-CN"/>
              </w:rPr>
              <w:t>5</w:t>
            </w:r>
          </w:p>
        </w:tc>
        <w:tc>
          <w:tcPr>
            <w:tcW w:w="1132" w:type="dxa"/>
            <w:vAlign w:val="center"/>
          </w:tcPr>
          <w:p w14:paraId="46F0722A" w14:textId="77777777" w:rsidR="00055DD0" w:rsidRDefault="00055DD0" w:rsidP="00A237C0">
            <w:pPr>
              <w:pStyle w:val="TAC"/>
            </w:pPr>
            <w:r>
              <w:t>30</w:t>
            </w:r>
          </w:p>
        </w:tc>
        <w:tc>
          <w:tcPr>
            <w:tcW w:w="1132" w:type="dxa"/>
          </w:tcPr>
          <w:p w14:paraId="11588835" w14:textId="77777777" w:rsidR="00055DD0" w:rsidRDefault="00055DD0" w:rsidP="00A237C0">
            <w:pPr>
              <w:pStyle w:val="TAC"/>
            </w:pPr>
          </w:p>
        </w:tc>
        <w:tc>
          <w:tcPr>
            <w:tcW w:w="1132" w:type="dxa"/>
          </w:tcPr>
          <w:p w14:paraId="0C6E0FA8" w14:textId="77777777" w:rsidR="00055DD0" w:rsidRDefault="00055DD0" w:rsidP="00A237C0">
            <w:pPr>
              <w:pStyle w:val="TAC"/>
            </w:pPr>
            <w:r>
              <w:t>Yes</w:t>
            </w:r>
          </w:p>
        </w:tc>
        <w:tc>
          <w:tcPr>
            <w:tcW w:w="1133" w:type="dxa"/>
            <w:vAlign w:val="center"/>
          </w:tcPr>
          <w:p w14:paraId="755B4E8F" w14:textId="77777777" w:rsidR="00055DD0" w:rsidRDefault="00055DD0" w:rsidP="00A237C0">
            <w:pPr>
              <w:pStyle w:val="TAC"/>
            </w:pPr>
            <w:r>
              <w:t>Yes</w:t>
            </w:r>
          </w:p>
        </w:tc>
        <w:tc>
          <w:tcPr>
            <w:tcW w:w="1133" w:type="dxa"/>
            <w:vAlign w:val="center"/>
          </w:tcPr>
          <w:p w14:paraId="4AE1BC6F" w14:textId="77777777" w:rsidR="00055DD0" w:rsidRDefault="00055DD0" w:rsidP="00A237C0">
            <w:pPr>
              <w:pStyle w:val="TAC"/>
            </w:pPr>
            <w:r>
              <w:t>Yes</w:t>
            </w:r>
          </w:p>
        </w:tc>
      </w:tr>
      <w:tr w:rsidR="00055DD0" w14:paraId="20B693C7" w14:textId="77777777" w:rsidTr="00A237C0">
        <w:trPr>
          <w:cantSplit/>
          <w:jc w:val="center"/>
        </w:trPr>
        <w:tc>
          <w:tcPr>
            <w:tcW w:w="1493" w:type="dxa"/>
            <w:tcBorders>
              <w:top w:val="nil"/>
            </w:tcBorders>
            <w:vAlign w:val="center"/>
          </w:tcPr>
          <w:p w14:paraId="0CACBFC3" w14:textId="77777777" w:rsidR="00055DD0" w:rsidRDefault="00055DD0" w:rsidP="00A237C0">
            <w:pPr>
              <w:pStyle w:val="TAC"/>
              <w:rPr>
                <w:lang w:val="en-US" w:eastAsia="zh-CN"/>
              </w:rPr>
            </w:pPr>
          </w:p>
        </w:tc>
        <w:tc>
          <w:tcPr>
            <w:tcW w:w="1132" w:type="dxa"/>
            <w:vAlign w:val="center"/>
          </w:tcPr>
          <w:p w14:paraId="5A45437A" w14:textId="77777777" w:rsidR="00055DD0" w:rsidRDefault="00055DD0" w:rsidP="00A237C0">
            <w:pPr>
              <w:pStyle w:val="TAC"/>
            </w:pPr>
            <w:r>
              <w:t>60</w:t>
            </w:r>
          </w:p>
        </w:tc>
        <w:tc>
          <w:tcPr>
            <w:tcW w:w="1132" w:type="dxa"/>
          </w:tcPr>
          <w:p w14:paraId="2E3A7C88" w14:textId="77777777" w:rsidR="00055DD0" w:rsidRDefault="00055DD0" w:rsidP="00A237C0">
            <w:pPr>
              <w:pStyle w:val="TAC"/>
            </w:pPr>
          </w:p>
        </w:tc>
        <w:tc>
          <w:tcPr>
            <w:tcW w:w="1132" w:type="dxa"/>
            <w:vAlign w:val="center"/>
          </w:tcPr>
          <w:p w14:paraId="14C845C0" w14:textId="77777777" w:rsidR="00055DD0" w:rsidRDefault="00055DD0" w:rsidP="00A237C0">
            <w:pPr>
              <w:pStyle w:val="TAC"/>
            </w:pPr>
            <w:r>
              <w:t>Yes</w:t>
            </w:r>
          </w:p>
        </w:tc>
        <w:tc>
          <w:tcPr>
            <w:tcW w:w="1133" w:type="dxa"/>
            <w:vAlign w:val="center"/>
          </w:tcPr>
          <w:p w14:paraId="62289025" w14:textId="77777777" w:rsidR="00055DD0" w:rsidRDefault="00055DD0" w:rsidP="00A237C0">
            <w:pPr>
              <w:pStyle w:val="TAC"/>
            </w:pPr>
            <w:r>
              <w:t>Yes</w:t>
            </w:r>
          </w:p>
        </w:tc>
        <w:tc>
          <w:tcPr>
            <w:tcW w:w="1133" w:type="dxa"/>
            <w:vAlign w:val="center"/>
          </w:tcPr>
          <w:p w14:paraId="492EBA86" w14:textId="77777777" w:rsidR="00055DD0" w:rsidRDefault="00055DD0" w:rsidP="00A237C0">
            <w:pPr>
              <w:pStyle w:val="TAC"/>
            </w:pPr>
            <w:r>
              <w:t>Yes</w:t>
            </w:r>
          </w:p>
        </w:tc>
      </w:tr>
    </w:tbl>
    <w:p w14:paraId="174FFEC1" w14:textId="77777777" w:rsidR="00055DD0" w:rsidRDefault="00055DD0" w:rsidP="00055DD0">
      <w:pPr>
        <w:pStyle w:val="Titre3"/>
        <w:ind w:left="0" w:firstLine="0"/>
      </w:pPr>
      <w:bookmarkStart w:id="108" w:name="_Toc87889272"/>
      <w:bookmarkStart w:id="109" w:name="_Toc94170379"/>
      <w:bookmarkStart w:id="110" w:name="_Toc94298529"/>
      <w:r>
        <w:rPr>
          <w:lang w:eastAsia="zh-CN"/>
        </w:rPr>
        <w:t>7.2.3</w:t>
      </w:r>
      <w:r>
        <w:rPr>
          <w:rFonts w:cs="Arial"/>
          <w:lang w:eastAsia="zh-CN"/>
        </w:rPr>
        <w:tab/>
      </w:r>
      <w:r>
        <w:t>Channel raster and sync raster</w:t>
      </w:r>
      <w:bookmarkEnd w:id="108"/>
      <w:bookmarkEnd w:id="109"/>
      <w:bookmarkEnd w:id="110"/>
    </w:p>
    <w:p w14:paraId="72ECF432" w14:textId="77777777" w:rsidR="00055DD0" w:rsidRDefault="00055DD0" w:rsidP="00055DD0">
      <w:pPr>
        <w:pStyle w:val="Titre4"/>
        <w:rPr>
          <w:lang w:eastAsia="zh-CN"/>
        </w:rPr>
      </w:pPr>
      <w:bookmarkStart w:id="111" w:name="_Toc87889273"/>
      <w:bookmarkStart w:id="112" w:name="_Toc94170380"/>
      <w:bookmarkStart w:id="113" w:name="_Toc94298530"/>
      <w:r w:rsidRPr="006B6F8B">
        <w:t>7.2.3.1</w:t>
      </w:r>
      <w:r w:rsidRPr="006B6F8B">
        <w:tab/>
      </w:r>
      <w:bookmarkEnd w:id="111"/>
      <w:r>
        <w:t>Channel raster</w:t>
      </w:r>
      <w:bookmarkEnd w:id="112"/>
      <w:bookmarkEnd w:id="113"/>
    </w:p>
    <w:p w14:paraId="07612A50" w14:textId="77777777" w:rsidR="00055DD0" w:rsidRDefault="00055DD0" w:rsidP="00055DD0">
      <w:pPr>
        <w:rPr>
          <w:lang w:eastAsia="zh-CN"/>
        </w:rPr>
      </w:pPr>
      <w:r>
        <w:rPr>
          <w:rFonts w:hint="eastAsia"/>
          <w:lang w:eastAsia="zh-CN"/>
        </w:rPr>
        <w:t>I</w:t>
      </w:r>
      <w:r>
        <w:rPr>
          <w:lang w:eastAsia="zh-CN"/>
        </w:rPr>
        <w:t xml:space="preserve">n order to be compatible with current design of sync raster below 3 GHz, </w:t>
      </w:r>
      <w:r>
        <w:rPr>
          <w:rFonts w:hint="eastAsia"/>
        </w:rPr>
        <w:t xml:space="preserve">the ARFCN parameters below 3000 MHz </w:t>
      </w:r>
      <w:proofErr w:type="gramStart"/>
      <w:r>
        <w:rPr>
          <w:rFonts w:hint="eastAsia"/>
        </w:rPr>
        <w:t>will be reused</w:t>
      </w:r>
      <w:proofErr w:type="gramEnd"/>
      <w:r>
        <w:rPr>
          <w:rFonts w:hint="eastAsia"/>
        </w:rPr>
        <w:t xml:space="preserve"> and </w:t>
      </w:r>
      <w:r>
        <w:rPr>
          <w:lang w:eastAsia="zh-CN"/>
        </w:rPr>
        <w:t>100 kHz was chosen as the channel raster for NR NTN satellite bands below 3 GHz.</w:t>
      </w:r>
    </w:p>
    <w:p w14:paraId="35A0F430" w14:textId="77777777" w:rsidR="00055DD0" w:rsidRPr="00D574CE" w:rsidRDefault="00055DD0" w:rsidP="00055DD0">
      <w:pPr>
        <w:spacing w:after="80"/>
      </w:pPr>
      <w:r w:rsidRPr="00D574CE">
        <w:t xml:space="preserve">The applicable ARFCNs per operating and for satellite access node </w:t>
      </w:r>
      <w:proofErr w:type="gramStart"/>
      <w:r>
        <w:rPr>
          <w:rFonts w:hint="eastAsia"/>
        </w:rPr>
        <w:t>are</w:t>
      </w:r>
      <w:r w:rsidRPr="00D574CE">
        <w:t xml:space="preserve"> defined</w:t>
      </w:r>
      <w:proofErr w:type="gramEnd"/>
      <w:r w:rsidRPr="00D574CE">
        <w:t xml:space="preserve"> in table 7.2.3.1-2.</w:t>
      </w:r>
    </w:p>
    <w:p w14:paraId="7AC4A6F5" w14:textId="77777777" w:rsidR="00055DD0" w:rsidRPr="00B966D0" w:rsidRDefault="00055DD0" w:rsidP="00055DD0">
      <w:pPr>
        <w:pStyle w:val="TH"/>
      </w:pPr>
      <w:r w:rsidRPr="00B966D0">
        <w:t>T</w:t>
      </w:r>
      <w:r w:rsidRPr="00B966D0">
        <w:rPr>
          <w:rFonts w:hint="eastAsia"/>
        </w:rPr>
        <w:t xml:space="preserve">able </w:t>
      </w:r>
      <w:r>
        <w:rPr>
          <w:rFonts w:hint="eastAsia"/>
          <w:lang w:eastAsia="zh-CN"/>
        </w:rPr>
        <w:t>7.2.3.1</w:t>
      </w:r>
      <w:r>
        <w:rPr>
          <w:rFonts w:hint="eastAsia"/>
        </w:rPr>
        <w:t>-</w:t>
      </w:r>
      <w:r>
        <w:rPr>
          <w:rFonts w:hint="eastAsia"/>
          <w:lang w:eastAsia="zh-CN"/>
        </w:rPr>
        <w:t>2</w:t>
      </w:r>
      <w:r w:rsidRPr="00B966D0">
        <w:rPr>
          <w:rFonts w:hint="eastAsia"/>
        </w:rPr>
        <w:t xml:space="preserve"> </w:t>
      </w:r>
      <w:r w:rsidRPr="00F95B02">
        <w:t>A</w:t>
      </w:r>
      <w:r w:rsidRPr="00B966D0">
        <w:t>RFCN</w:t>
      </w:r>
      <w:r w:rsidRPr="00B966D0">
        <w:rPr>
          <w:rFonts w:hint="eastAsia"/>
        </w:rPr>
        <w:t>s</w:t>
      </w:r>
      <w:r w:rsidRPr="00B966D0">
        <w:t xml:space="preserve"> per operating </w:t>
      </w:r>
      <w:proofErr w:type="gramStart"/>
      <w:r w:rsidRPr="00B966D0">
        <w:t>band</w:t>
      </w:r>
      <w:r w:rsidRPr="00F50426">
        <w:rPr>
          <w:rFonts w:hint="eastAsia"/>
        </w:rPr>
        <w:t xml:space="preserve"> </w:t>
      </w:r>
      <w:r>
        <w:rPr>
          <w:rFonts w:hint="eastAsia"/>
          <w:lang w:eastAsia="zh-CN"/>
        </w:rPr>
        <w:t>s</w:t>
      </w:r>
      <w:r>
        <w:rPr>
          <w:rFonts w:hint="eastAsia"/>
        </w:rPr>
        <w:t>atellite</w:t>
      </w:r>
      <w:r>
        <w:rPr>
          <w:rFonts w:hint="eastAsia"/>
          <w:lang w:eastAsia="zh-CN"/>
        </w:rPr>
        <w:t xml:space="preserve"> access node</w:t>
      </w:r>
      <w:proofErr w:type="gramEnd"/>
      <w:r>
        <w:rPr>
          <w:rFonts w:hint="eastAsia"/>
          <w:lang w:eastAsia="zh-CN"/>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146"/>
        <w:gridCol w:w="2876"/>
        <w:gridCol w:w="2877"/>
      </w:tblGrid>
      <w:tr w:rsidR="00055DD0" w:rsidRPr="00F95B02" w14:paraId="55F0E213" w14:textId="77777777" w:rsidTr="00A237C0">
        <w:trPr>
          <w:cantSplit/>
          <w:jc w:val="center"/>
        </w:trPr>
        <w:tc>
          <w:tcPr>
            <w:tcW w:w="1242" w:type="dxa"/>
            <w:shd w:val="clear" w:color="auto" w:fill="auto"/>
            <w:vAlign w:val="center"/>
          </w:tcPr>
          <w:p w14:paraId="6545F6D1" w14:textId="77777777" w:rsidR="00055DD0" w:rsidRPr="00F95B02" w:rsidRDefault="00055DD0" w:rsidP="00A237C0">
            <w:pPr>
              <w:pStyle w:val="TAH"/>
              <w:rPr>
                <w:rFonts w:eastAsia="Yu Mincho"/>
              </w:rPr>
            </w:pPr>
            <w:r>
              <w:t xml:space="preserve">NTN satellite </w:t>
            </w:r>
            <w:r w:rsidRPr="00F95B02">
              <w:rPr>
                <w:i/>
              </w:rPr>
              <w:t>band</w:t>
            </w:r>
            <w:r>
              <w:rPr>
                <w:i/>
              </w:rPr>
              <w:t xml:space="preserve"> #</w:t>
            </w:r>
          </w:p>
        </w:tc>
        <w:tc>
          <w:tcPr>
            <w:tcW w:w="1146" w:type="dxa"/>
            <w:shd w:val="clear" w:color="auto" w:fill="auto"/>
            <w:vAlign w:val="center"/>
          </w:tcPr>
          <w:p w14:paraId="481AACD5" w14:textId="77777777" w:rsidR="00055DD0" w:rsidRPr="00F95B02" w:rsidRDefault="00055DD0" w:rsidP="00A237C0">
            <w:pPr>
              <w:pStyle w:val="TAH"/>
            </w:pPr>
            <w:proofErr w:type="spellStart"/>
            <w:r w:rsidRPr="00F95B02">
              <w:t>ΔF</w:t>
            </w:r>
            <w:r w:rsidRPr="00F95B02">
              <w:rPr>
                <w:vertAlign w:val="subscript"/>
              </w:rPr>
              <w:t>Raster</w:t>
            </w:r>
            <w:proofErr w:type="spellEnd"/>
          </w:p>
          <w:p w14:paraId="4265395A" w14:textId="77777777" w:rsidR="00055DD0" w:rsidRPr="00F95B02" w:rsidRDefault="00055DD0" w:rsidP="00A237C0">
            <w:pPr>
              <w:pStyle w:val="TAH"/>
            </w:pPr>
            <w:r w:rsidRPr="00F95B02">
              <w:t>(kHz)</w:t>
            </w:r>
          </w:p>
        </w:tc>
        <w:tc>
          <w:tcPr>
            <w:tcW w:w="2876" w:type="dxa"/>
            <w:shd w:val="clear" w:color="auto" w:fill="auto"/>
            <w:vAlign w:val="center"/>
          </w:tcPr>
          <w:p w14:paraId="40560098" w14:textId="77777777" w:rsidR="00055DD0" w:rsidRPr="00F95B02" w:rsidRDefault="00055DD0" w:rsidP="00A237C0">
            <w:pPr>
              <w:pStyle w:val="TAH"/>
              <w:rPr>
                <w:rFonts w:eastAsia="Yu Mincho"/>
              </w:rPr>
            </w:pPr>
            <w:r w:rsidRPr="00F95B02">
              <w:rPr>
                <w:rFonts w:eastAsia="Yu Mincho"/>
              </w:rPr>
              <w:t>Uplink</w:t>
            </w:r>
          </w:p>
          <w:p w14:paraId="3E61AB53" w14:textId="77777777" w:rsidR="00055DD0" w:rsidRPr="00F95B02" w:rsidRDefault="00055DD0" w:rsidP="00A237C0">
            <w:pPr>
              <w:pStyle w:val="TAH"/>
              <w:rPr>
                <w:rFonts w:eastAsia="Yu Mincho"/>
                <w:vertAlign w:val="subscript"/>
              </w:rPr>
            </w:pPr>
            <w:r w:rsidRPr="00F95B02">
              <w:rPr>
                <w:rFonts w:eastAsia="Yu Mincho"/>
              </w:rPr>
              <w:t>range of N</w:t>
            </w:r>
            <w:r w:rsidRPr="00F95B02">
              <w:rPr>
                <w:rFonts w:eastAsia="Yu Mincho"/>
                <w:vertAlign w:val="subscript"/>
              </w:rPr>
              <w:t>REF</w:t>
            </w:r>
          </w:p>
          <w:p w14:paraId="43F65C67" w14:textId="77777777" w:rsidR="00055DD0" w:rsidRPr="00F95B02" w:rsidRDefault="00055DD0" w:rsidP="00A237C0">
            <w:pPr>
              <w:pStyle w:val="TAH"/>
              <w:rPr>
                <w:rFonts w:eastAsia="Yu Mincho"/>
              </w:rPr>
            </w:pPr>
            <w:r w:rsidRPr="00F95B02">
              <w:rPr>
                <w:rFonts w:eastAsia="Yu Mincho"/>
              </w:rPr>
              <w:t>(First – &lt;Step size&gt; – Last)</w:t>
            </w:r>
          </w:p>
        </w:tc>
        <w:tc>
          <w:tcPr>
            <w:tcW w:w="2877" w:type="dxa"/>
            <w:shd w:val="clear" w:color="auto" w:fill="auto"/>
            <w:vAlign w:val="center"/>
          </w:tcPr>
          <w:p w14:paraId="5D43BFAC" w14:textId="77777777" w:rsidR="00055DD0" w:rsidRPr="00F95B02" w:rsidRDefault="00055DD0" w:rsidP="00A237C0">
            <w:pPr>
              <w:pStyle w:val="TAH"/>
              <w:rPr>
                <w:rFonts w:eastAsia="Yu Mincho"/>
              </w:rPr>
            </w:pPr>
            <w:r w:rsidRPr="00F95B02">
              <w:rPr>
                <w:rFonts w:eastAsia="Yu Mincho"/>
              </w:rPr>
              <w:t>Downlink</w:t>
            </w:r>
          </w:p>
          <w:p w14:paraId="0B1D04AD" w14:textId="77777777" w:rsidR="00055DD0" w:rsidRPr="00F95B02" w:rsidRDefault="00055DD0" w:rsidP="00A237C0">
            <w:pPr>
              <w:pStyle w:val="TAH"/>
              <w:rPr>
                <w:rFonts w:eastAsia="Yu Mincho"/>
                <w:vertAlign w:val="subscript"/>
              </w:rPr>
            </w:pPr>
            <w:r w:rsidRPr="00F95B02">
              <w:rPr>
                <w:rFonts w:eastAsia="Yu Mincho"/>
              </w:rPr>
              <w:t>range of N</w:t>
            </w:r>
            <w:r w:rsidRPr="00F95B02">
              <w:rPr>
                <w:rFonts w:eastAsia="Yu Mincho"/>
                <w:vertAlign w:val="subscript"/>
              </w:rPr>
              <w:t>REF</w:t>
            </w:r>
          </w:p>
          <w:p w14:paraId="7349167E" w14:textId="77777777" w:rsidR="00055DD0" w:rsidRPr="00F95B02" w:rsidRDefault="00055DD0" w:rsidP="00A237C0">
            <w:pPr>
              <w:pStyle w:val="TAH"/>
              <w:rPr>
                <w:rFonts w:eastAsia="Yu Mincho"/>
              </w:rPr>
            </w:pPr>
            <w:r w:rsidRPr="00F95B02">
              <w:rPr>
                <w:rFonts w:eastAsia="Yu Mincho"/>
              </w:rPr>
              <w:t>(First – &lt;Step size&gt; – Last)</w:t>
            </w:r>
          </w:p>
        </w:tc>
      </w:tr>
      <w:tr w:rsidR="00055DD0" w:rsidRPr="00F95B02" w14:paraId="79931032" w14:textId="77777777" w:rsidTr="00A237C0">
        <w:trPr>
          <w:cantSplit/>
          <w:jc w:val="center"/>
        </w:trPr>
        <w:tc>
          <w:tcPr>
            <w:tcW w:w="1242" w:type="dxa"/>
            <w:shd w:val="clear" w:color="auto" w:fill="auto"/>
            <w:vAlign w:val="center"/>
          </w:tcPr>
          <w:p w14:paraId="151DC7F3" w14:textId="77777777" w:rsidR="00055DD0" w:rsidRPr="00F95B02" w:rsidRDefault="00055DD0" w:rsidP="00A237C0">
            <w:pPr>
              <w:pStyle w:val="TAC"/>
              <w:rPr>
                <w:rFonts w:eastAsia="Yu Mincho"/>
                <w:lang w:eastAsia="zh-CN"/>
              </w:rPr>
            </w:pPr>
            <w:r>
              <w:rPr>
                <w:rFonts w:hint="eastAsia"/>
                <w:lang w:eastAsia="zh-CN"/>
              </w:rPr>
              <w:t>n256</w:t>
            </w:r>
          </w:p>
        </w:tc>
        <w:tc>
          <w:tcPr>
            <w:tcW w:w="1146" w:type="dxa"/>
            <w:shd w:val="clear" w:color="auto" w:fill="auto"/>
          </w:tcPr>
          <w:p w14:paraId="328C6EF9" w14:textId="77777777" w:rsidR="00055DD0" w:rsidRPr="00F95B02" w:rsidRDefault="00055DD0" w:rsidP="00A237C0">
            <w:pPr>
              <w:pStyle w:val="TAC"/>
              <w:rPr>
                <w:rFonts w:eastAsia="Yu Mincho"/>
              </w:rPr>
            </w:pPr>
            <w:r w:rsidRPr="00F95B02">
              <w:rPr>
                <w:rFonts w:eastAsia="Yu Mincho"/>
              </w:rPr>
              <w:t>100</w:t>
            </w:r>
          </w:p>
        </w:tc>
        <w:tc>
          <w:tcPr>
            <w:tcW w:w="2876" w:type="dxa"/>
            <w:shd w:val="clear" w:color="auto" w:fill="auto"/>
          </w:tcPr>
          <w:p w14:paraId="508A1B0D" w14:textId="77777777" w:rsidR="00055DD0" w:rsidRPr="00B966D0" w:rsidRDefault="00055DD0" w:rsidP="00A237C0">
            <w:pPr>
              <w:pStyle w:val="TAC"/>
              <w:rPr>
                <w:lang w:eastAsia="zh-CN"/>
              </w:rPr>
            </w:pPr>
            <w:r>
              <w:rPr>
                <w:rFonts w:hint="eastAsia"/>
                <w:lang w:eastAsia="zh-CN"/>
              </w:rPr>
              <w:t xml:space="preserve">396000 </w:t>
            </w:r>
            <w:r w:rsidRPr="00F95B02">
              <w:rPr>
                <w:rFonts w:eastAsia="Yu Mincho"/>
              </w:rPr>
              <w:t xml:space="preserve">– &lt;20&gt; – </w:t>
            </w:r>
            <w:r>
              <w:rPr>
                <w:rFonts w:hint="eastAsia"/>
                <w:lang w:eastAsia="zh-CN"/>
              </w:rPr>
              <w:t>402000</w:t>
            </w:r>
          </w:p>
        </w:tc>
        <w:tc>
          <w:tcPr>
            <w:tcW w:w="2877" w:type="dxa"/>
            <w:shd w:val="clear" w:color="auto" w:fill="auto"/>
          </w:tcPr>
          <w:p w14:paraId="5D3C9E55" w14:textId="77777777" w:rsidR="00055DD0" w:rsidRPr="00B966D0" w:rsidRDefault="00055DD0" w:rsidP="00A237C0">
            <w:pPr>
              <w:pStyle w:val="TAC"/>
              <w:rPr>
                <w:lang w:eastAsia="zh-CN"/>
              </w:rPr>
            </w:pPr>
            <w:r>
              <w:rPr>
                <w:rFonts w:hint="eastAsia"/>
                <w:lang w:eastAsia="zh-CN"/>
              </w:rPr>
              <w:t xml:space="preserve">434000 </w:t>
            </w:r>
            <w:r w:rsidRPr="00F95B02">
              <w:rPr>
                <w:rFonts w:eastAsia="Yu Mincho"/>
              </w:rPr>
              <w:t xml:space="preserve">– &lt;20&gt; – </w:t>
            </w:r>
            <w:r>
              <w:rPr>
                <w:rFonts w:hint="eastAsia"/>
                <w:lang w:eastAsia="zh-CN"/>
              </w:rPr>
              <w:t>440000</w:t>
            </w:r>
          </w:p>
        </w:tc>
      </w:tr>
      <w:tr w:rsidR="00055DD0" w:rsidRPr="00F95B02" w14:paraId="67915F2B" w14:textId="77777777" w:rsidTr="00A237C0">
        <w:trPr>
          <w:cantSplit/>
          <w:jc w:val="center"/>
        </w:trPr>
        <w:tc>
          <w:tcPr>
            <w:tcW w:w="1242" w:type="dxa"/>
            <w:shd w:val="clear" w:color="auto" w:fill="auto"/>
            <w:vAlign w:val="center"/>
          </w:tcPr>
          <w:p w14:paraId="19E14EE5" w14:textId="77777777" w:rsidR="00055DD0" w:rsidRPr="00F95B02" w:rsidRDefault="00055DD0" w:rsidP="00A237C0">
            <w:pPr>
              <w:pStyle w:val="TAC"/>
              <w:rPr>
                <w:rFonts w:eastAsia="Yu Mincho"/>
                <w:lang w:eastAsia="zh-CN"/>
              </w:rPr>
            </w:pPr>
            <w:r>
              <w:rPr>
                <w:rFonts w:hint="eastAsia"/>
                <w:lang w:eastAsia="zh-CN"/>
              </w:rPr>
              <w:t>n</w:t>
            </w:r>
            <w:r w:rsidRPr="00F95B02">
              <w:t>2</w:t>
            </w:r>
            <w:r>
              <w:rPr>
                <w:rFonts w:hint="eastAsia"/>
                <w:lang w:eastAsia="zh-CN"/>
              </w:rPr>
              <w:t>55</w:t>
            </w:r>
          </w:p>
        </w:tc>
        <w:tc>
          <w:tcPr>
            <w:tcW w:w="1146" w:type="dxa"/>
            <w:shd w:val="clear" w:color="auto" w:fill="auto"/>
          </w:tcPr>
          <w:p w14:paraId="739C5D10" w14:textId="77777777" w:rsidR="00055DD0" w:rsidRPr="00F95B02" w:rsidRDefault="00055DD0" w:rsidP="00A237C0">
            <w:pPr>
              <w:pStyle w:val="TAC"/>
              <w:rPr>
                <w:rFonts w:eastAsia="Yu Mincho"/>
              </w:rPr>
            </w:pPr>
            <w:r w:rsidRPr="00F95B02">
              <w:rPr>
                <w:rFonts w:eastAsia="Yu Mincho"/>
              </w:rPr>
              <w:t>100</w:t>
            </w:r>
          </w:p>
        </w:tc>
        <w:tc>
          <w:tcPr>
            <w:tcW w:w="2876" w:type="dxa"/>
            <w:shd w:val="clear" w:color="auto" w:fill="auto"/>
          </w:tcPr>
          <w:p w14:paraId="50AB1FA7" w14:textId="77777777" w:rsidR="00055DD0" w:rsidRPr="00B966D0" w:rsidRDefault="00055DD0" w:rsidP="00A237C0">
            <w:pPr>
              <w:pStyle w:val="TAC"/>
              <w:rPr>
                <w:lang w:eastAsia="zh-CN"/>
              </w:rPr>
            </w:pPr>
            <w:r>
              <w:rPr>
                <w:rFonts w:hint="eastAsia"/>
                <w:lang w:eastAsia="zh-CN"/>
              </w:rPr>
              <w:t xml:space="preserve">325300 </w:t>
            </w:r>
            <w:r w:rsidRPr="00F95B02">
              <w:rPr>
                <w:rFonts w:eastAsia="Yu Mincho"/>
              </w:rPr>
              <w:t xml:space="preserve">– &lt;20&gt; – </w:t>
            </w:r>
            <w:r>
              <w:rPr>
                <w:rFonts w:hint="eastAsia"/>
                <w:lang w:eastAsia="zh-CN"/>
              </w:rPr>
              <w:t>332100</w:t>
            </w:r>
          </w:p>
        </w:tc>
        <w:tc>
          <w:tcPr>
            <w:tcW w:w="2877" w:type="dxa"/>
            <w:shd w:val="clear" w:color="auto" w:fill="auto"/>
          </w:tcPr>
          <w:p w14:paraId="4FEA38C9" w14:textId="77777777" w:rsidR="00055DD0" w:rsidRPr="00B966D0" w:rsidRDefault="00055DD0" w:rsidP="00A237C0">
            <w:pPr>
              <w:pStyle w:val="TAC"/>
              <w:rPr>
                <w:lang w:eastAsia="zh-CN"/>
              </w:rPr>
            </w:pPr>
            <w:r>
              <w:rPr>
                <w:rFonts w:hint="eastAsia"/>
                <w:lang w:eastAsia="zh-CN"/>
              </w:rPr>
              <w:t xml:space="preserve">305000 </w:t>
            </w:r>
            <w:r w:rsidRPr="00F95B02">
              <w:rPr>
                <w:rFonts w:eastAsia="Yu Mincho"/>
              </w:rPr>
              <w:t xml:space="preserve">– &lt;20&gt; – </w:t>
            </w:r>
            <w:r>
              <w:rPr>
                <w:rFonts w:hint="eastAsia"/>
                <w:lang w:eastAsia="zh-CN"/>
              </w:rPr>
              <w:t>311800</w:t>
            </w:r>
          </w:p>
        </w:tc>
      </w:tr>
    </w:tbl>
    <w:p w14:paraId="4EFCE0E4" w14:textId="77777777" w:rsidR="00055DD0" w:rsidRPr="00F50426" w:rsidRDefault="00055DD0" w:rsidP="00055DD0">
      <w:pPr>
        <w:spacing w:after="120"/>
        <w:rPr>
          <w:b/>
        </w:rPr>
      </w:pPr>
    </w:p>
    <w:p w14:paraId="564C76B9" w14:textId="77777777" w:rsidR="00055DD0" w:rsidRDefault="00055DD0" w:rsidP="00055DD0">
      <w:pPr>
        <w:pStyle w:val="Titre4"/>
      </w:pPr>
      <w:bookmarkStart w:id="114" w:name="_Toc94170381"/>
      <w:bookmarkStart w:id="115" w:name="_Toc94298531"/>
      <w:r>
        <w:rPr>
          <w:rFonts w:hint="eastAsia"/>
        </w:rPr>
        <w:t>7.2.3.2 Sync raster</w:t>
      </w:r>
      <w:bookmarkEnd w:id="114"/>
      <w:bookmarkEnd w:id="115"/>
    </w:p>
    <w:p w14:paraId="4E7386A0" w14:textId="77777777" w:rsidR="00055DD0" w:rsidRPr="00D574CE" w:rsidRDefault="00055DD0" w:rsidP="00055DD0">
      <w:pPr>
        <w:spacing w:after="80"/>
        <w:rPr>
          <w:color w:val="000000" w:themeColor="text1"/>
          <w:sz w:val="21"/>
          <w:szCs w:val="22"/>
        </w:rPr>
      </w:pPr>
      <w:r>
        <w:rPr>
          <w:rFonts w:hint="eastAsia"/>
          <w:color w:val="000000" w:themeColor="text1"/>
        </w:rPr>
        <w:t>The a</w:t>
      </w:r>
      <w:r w:rsidRPr="00D574CE">
        <w:rPr>
          <w:color w:val="000000" w:themeColor="text1"/>
          <w:sz w:val="21"/>
          <w:szCs w:val="22"/>
        </w:rPr>
        <w:t xml:space="preserve">pplicable SS raster entries per operating band </w:t>
      </w:r>
      <w:proofErr w:type="gramStart"/>
      <w:r w:rsidRPr="00D574CE">
        <w:rPr>
          <w:color w:val="000000" w:themeColor="text1"/>
          <w:sz w:val="21"/>
          <w:szCs w:val="22"/>
        </w:rPr>
        <w:t>are defined</w:t>
      </w:r>
      <w:proofErr w:type="gramEnd"/>
      <w:r w:rsidRPr="00D574CE">
        <w:rPr>
          <w:color w:val="000000" w:themeColor="text1"/>
          <w:sz w:val="21"/>
          <w:szCs w:val="22"/>
        </w:rPr>
        <w:t xml:space="preserve"> in Table 7.2.3.1-2.</w:t>
      </w:r>
    </w:p>
    <w:p w14:paraId="410085C9" w14:textId="77777777" w:rsidR="00055DD0" w:rsidRPr="00A7225E" w:rsidRDefault="00055DD0" w:rsidP="00055DD0">
      <w:pPr>
        <w:pStyle w:val="TH"/>
        <w:rPr>
          <w:lang w:val="en-US"/>
        </w:rPr>
      </w:pPr>
      <w:r w:rsidRPr="00A7225E">
        <w:rPr>
          <w:lang w:val="en-US" w:eastAsia="zh-CN"/>
        </w:rPr>
        <w:lastRenderedPageBreak/>
        <w:t>T</w:t>
      </w:r>
      <w:r w:rsidRPr="00A7225E">
        <w:rPr>
          <w:rFonts w:hint="eastAsia"/>
          <w:lang w:val="en-US" w:eastAsia="zh-CN"/>
        </w:rPr>
        <w:t xml:space="preserve">able </w:t>
      </w:r>
      <w:r w:rsidRPr="00E007FC">
        <w:rPr>
          <w:rFonts w:hint="eastAsia"/>
        </w:rPr>
        <w:t>7.2.3.1</w:t>
      </w:r>
      <w:r w:rsidRPr="00A7225E">
        <w:rPr>
          <w:rFonts w:hint="eastAsia"/>
          <w:lang w:val="en-US" w:eastAsia="zh-CN"/>
        </w:rPr>
        <w:t xml:space="preserve">-2 </w:t>
      </w:r>
      <w:r w:rsidRPr="00A7225E">
        <w:rPr>
          <w:lang w:val="en-US"/>
        </w:rPr>
        <w:t xml:space="preserve">Applicable SS raster entries per </w:t>
      </w:r>
      <w:r w:rsidRPr="00A7225E">
        <w:rPr>
          <w:i/>
          <w:lang w:val="en-US"/>
        </w:rPr>
        <w:t>operating band</w:t>
      </w:r>
      <w:r w:rsidRPr="00A7225E">
        <w:rPr>
          <w:lang w:val="en-US"/>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1"/>
        <w:gridCol w:w="1559"/>
        <w:gridCol w:w="1862"/>
        <w:gridCol w:w="2595"/>
      </w:tblGrid>
      <w:tr w:rsidR="00055DD0" w:rsidRPr="00A7225E" w14:paraId="4EA57D75" w14:textId="77777777" w:rsidTr="00A237C0">
        <w:trPr>
          <w:cantSplit/>
          <w:jc w:val="center"/>
        </w:trPr>
        <w:tc>
          <w:tcPr>
            <w:tcW w:w="1281" w:type="dxa"/>
            <w:tcBorders>
              <w:top w:val="single" w:sz="4" w:space="0" w:color="auto"/>
              <w:left w:val="single" w:sz="4" w:space="0" w:color="auto"/>
              <w:bottom w:val="single" w:sz="4" w:space="0" w:color="auto"/>
              <w:right w:val="single" w:sz="4" w:space="0" w:color="auto"/>
            </w:tcBorders>
            <w:vAlign w:val="center"/>
          </w:tcPr>
          <w:p w14:paraId="4C194BCE" w14:textId="77777777" w:rsidR="00055DD0" w:rsidRPr="00A7225E" w:rsidRDefault="00055DD0" w:rsidP="00A237C0">
            <w:pPr>
              <w:pStyle w:val="TAH"/>
              <w:rPr>
                <w:rFonts w:eastAsia="Yu Mincho"/>
                <w:lang w:val="en-US"/>
              </w:rPr>
            </w:pPr>
            <w:r w:rsidRPr="00A7225E">
              <w:rPr>
                <w:rFonts w:eastAsia="Yu Mincho"/>
                <w:lang w:val="en-US"/>
              </w:rPr>
              <w:t>NTN</w:t>
            </w:r>
            <w:r w:rsidRPr="00A7225E">
              <w:rPr>
                <w:i/>
                <w:lang w:val="en-US" w:eastAsia="zh-CN"/>
              </w:rPr>
              <w:t xml:space="preserve"> </w:t>
            </w:r>
            <w:r w:rsidRPr="00A7225E">
              <w:rPr>
                <w:rFonts w:eastAsia="Yu Mincho"/>
                <w:i/>
                <w:lang w:val="en-US"/>
              </w:rPr>
              <w:t>satellite band #</w:t>
            </w:r>
          </w:p>
        </w:tc>
        <w:tc>
          <w:tcPr>
            <w:tcW w:w="1559" w:type="dxa"/>
            <w:tcBorders>
              <w:top w:val="single" w:sz="4" w:space="0" w:color="auto"/>
              <w:left w:val="single" w:sz="4" w:space="0" w:color="auto"/>
              <w:bottom w:val="single" w:sz="4" w:space="0" w:color="auto"/>
              <w:right w:val="single" w:sz="4" w:space="0" w:color="auto"/>
            </w:tcBorders>
            <w:vAlign w:val="center"/>
          </w:tcPr>
          <w:p w14:paraId="017E0B3C" w14:textId="77777777" w:rsidR="00055DD0" w:rsidRPr="00A7225E" w:rsidRDefault="00055DD0" w:rsidP="00A237C0">
            <w:pPr>
              <w:pStyle w:val="TAH"/>
              <w:rPr>
                <w:rFonts w:eastAsia="Yu Mincho"/>
                <w:lang w:val="en-US" w:eastAsia="ja-JP"/>
              </w:rPr>
            </w:pPr>
            <w:r w:rsidRPr="00A7225E">
              <w:rPr>
                <w:rFonts w:eastAsia="Yu Mincho"/>
                <w:lang w:val="en-US"/>
              </w:rPr>
              <w:t>SS Block SCS</w:t>
            </w:r>
          </w:p>
        </w:tc>
        <w:tc>
          <w:tcPr>
            <w:tcW w:w="1862" w:type="dxa"/>
            <w:tcBorders>
              <w:top w:val="single" w:sz="4" w:space="0" w:color="auto"/>
              <w:left w:val="single" w:sz="4" w:space="0" w:color="auto"/>
              <w:bottom w:val="single" w:sz="4" w:space="0" w:color="auto"/>
              <w:right w:val="single" w:sz="4" w:space="0" w:color="auto"/>
            </w:tcBorders>
            <w:vAlign w:val="center"/>
          </w:tcPr>
          <w:p w14:paraId="5B81B7C4" w14:textId="77777777" w:rsidR="00055DD0" w:rsidRPr="00A7225E" w:rsidRDefault="00055DD0" w:rsidP="00A237C0">
            <w:pPr>
              <w:pStyle w:val="TAH"/>
              <w:rPr>
                <w:lang w:val="en-US" w:eastAsia="zh-CN"/>
              </w:rPr>
            </w:pPr>
            <w:r w:rsidRPr="00A7225E">
              <w:rPr>
                <w:lang w:val="en-US" w:eastAsia="zh-CN"/>
              </w:rPr>
              <w:t>SS Block pattern</w:t>
            </w:r>
          </w:p>
        </w:tc>
        <w:tc>
          <w:tcPr>
            <w:tcW w:w="2595" w:type="dxa"/>
            <w:tcBorders>
              <w:top w:val="single" w:sz="4" w:space="0" w:color="auto"/>
              <w:left w:val="single" w:sz="4" w:space="0" w:color="auto"/>
              <w:bottom w:val="single" w:sz="4" w:space="0" w:color="auto"/>
              <w:right w:val="single" w:sz="4" w:space="0" w:color="auto"/>
            </w:tcBorders>
            <w:vAlign w:val="center"/>
          </w:tcPr>
          <w:p w14:paraId="1A73B22C" w14:textId="77777777" w:rsidR="00055DD0" w:rsidRPr="00A7225E" w:rsidRDefault="00055DD0" w:rsidP="00A237C0">
            <w:pPr>
              <w:pStyle w:val="TAH"/>
              <w:rPr>
                <w:rFonts w:eastAsia="Yu Mincho"/>
                <w:vertAlign w:val="subscript"/>
                <w:lang w:val="en-US"/>
              </w:rPr>
            </w:pPr>
            <w:r w:rsidRPr="00A7225E">
              <w:rPr>
                <w:rFonts w:eastAsia="Yu Mincho"/>
                <w:lang w:val="en-US"/>
              </w:rPr>
              <w:t>Range of GSCN</w:t>
            </w:r>
          </w:p>
          <w:p w14:paraId="63870A5D" w14:textId="77777777" w:rsidR="00055DD0" w:rsidRPr="00A7225E" w:rsidRDefault="00055DD0" w:rsidP="00A237C0">
            <w:pPr>
              <w:pStyle w:val="TAH"/>
              <w:rPr>
                <w:rFonts w:eastAsia="Yu Mincho"/>
                <w:lang w:val="en-US"/>
              </w:rPr>
            </w:pPr>
            <w:r w:rsidRPr="00A7225E">
              <w:rPr>
                <w:rFonts w:eastAsia="Yu Mincho"/>
                <w:lang w:val="en-US"/>
              </w:rPr>
              <w:t>(First – &lt;Step size&gt; – Last)</w:t>
            </w:r>
          </w:p>
        </w:tc>
      </w:tr>
      <w:tr w:rsidR="00055DD0" w:rsidRPr="00A7225E" w14:paraId="3D5C4BDD" w14:textId="77777777" w:rsidTr="00A237C0">
        <w:trPr>
          <w:cantSplit/>
          <w:jc w:val="center"/>
        </w:trPr>
        <w:tc>
          <w:tcPr>
            <w:tcW w:w="1281" w:type="dxa"/>
            <w:tcBorders>
              <w:top w:val="single" w:sz="4" w:space="0" w:color="auto"/>
              <w:left w:val="single" w:sz="4" w:space="0" w:color="auto"/>
              <w:bottom w:val="single" w:sz="4" w:space="0" w:color="auto"/>
              <w:right w:val="single" w:sz="4" w:space="0" w:color="auto"/>
            </w:tcBorders>
            <w:vAlign w:val="center"/>
          </w:tcPr>
          <w:p w14:paraId="3DCACC05" w14:textId="77777777" w:rsidR="00055DD0" w:rsidRPr="00A7225E" w:rsidRDefault="00055DD0" w:rsidP="00A237C0">
            <w:pPr>
              <w:pStyle w:val="TAC"/>
              <w:rPr>
                <w:rFonts w:eastAsia="Yu Mincho"/>
                <w:strike/>
                <w:lang w:val="en-US" w:eastAsia="zh-CN"/>
              </w:rPr>
            </w:pPr>
            <w:r w:rsidRPr="00A7225E">
              <w:rPr>
                <w:lang w:val="en-US" w:eastAsia="zh-CN"/>
              </w:rPr>
              <w:t>n256</w:t>
            </w:r>
          </w:p>
        </w:tc>
        <w:tc>
          <w:tcPr>
            <w:tcW w:w="1559" w:type="dxa"/>
            <w:tcBorders>
              <w:top w:val="single" w:sz="4" w:space="0" w:color="auto"/>
              <w:left w:val="single" w:sz="4" w:space="0" w:color="auto"/>
              <w:bottom w:val="single" w:sz="4" w:space="0" w:color="auto"/>
              <w:right w:val="single" w:sz="4" w:space="0" w:color="auto"/>
            </w:tcBorders>
            <w:vAlign w:val="center"/>
          </w:tcPr>
          <w:p w14:paraId="28019F7A" w14:textId="77777777" w:rsidR="00055DD0" w:rsidRPr="00A7225E" w:rsidRDefault="00055DD0" w:rsidP="00A237C0">
            <w:pPr>
              <w:pStyle w:val="TAC"/>
              <w:rPr>
                <w:lang w:val="en-US" w:eastAsia="ja-JP"/>
              </w:rPr>
            </w:pPr>
            <w:r w:rsidRPr="00A7225E">
              <w:rPr>
                <w:lang w:val="en-US"/>
              </w:rPr>
              <w:t>15 kHz</w:t>
            </w:r>
          </w:p>
        </w:tc>
        <w:tc>
          <w:tcPr>
            <w:tcW w:w="1862" w:type="dxa"/>
            <w:tcBorders>
              <w:top w:val="single" w:sz="4" w:space="0" w:color="auto"/>
              <w:left w:val="single" w:sz="4" w:space="0" w:color="auto"/>
              <w:bottom w:val="single" w:sz="4" w:space="0" w:color="auto"/>
              <w:right w:val="single" w:sz="4" w:space="0" w:color="auto"/>
            </w:tcBorders>
            <w:vAlign w:val="center"/>
          </w:tcPr>
          <w:p w14:paraId="614FE5FB" w14:textId="77777777" w:rsidR="00055DD0" w:rsidRPr="00A7225E" w:rsidRDefault="00055DD0" w:rsidP="00A237C0">
            <w:pPr>
              <w:pStyle w:val="TAC"/>
              <w:rPr>
                <w:lang w:val="en-US"/>
              </w:rPr>
            </w:pPr>
            <w:r w:rsidRPr="00A7225E">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vAlign w:val="center"/>
          </w:tcPr>
          <w:p w14:paraId="5136C625" w14:textId="77777777" w:rsidR="00055DD0" w:rsidRPr="00A7225E" w:rsidRDefault="00055DD0" w:rsidP="00A237C0">
            <w:pPr>
              <w:pStyle w:val="TAC"/>
              <w:rPr>
                <w:lang w:val="en-US" w:eastAsia="zh-CN"/>
              </w:rPr>
            </w:pPr>
            <w:r>
              <w:rPr>
                <w:lang w:val="en-US" w:eastAsia="zh-CN"/>
              </w:rPr>
              <w:t>5429</w:t>
            </w:r>
            <w:r>
              <w:rPr>
                <w:lang w:val="en-US"/>
              </w:rPr>
              <w:t xml:space="preserve"> – &lt;1&gt; – </w:t>
            </w:r>
            <w:r>
              <w:rPr>
                <w:lang w:val="en-US" w:eastAsia="zh-CN"/>
              </w:rPr>
              <w:t>5494</w:t>
            </w:r>
          </w:p>
        </w:tc>
      </w:tr>
      <w:tr w:rsidR="00055DD0" w14:paraId="5C620EEC" w14:textId="77777777" w:rsidTr="00A237C0">
        <w:trPr>
          <w:cantSplit/>
          <w:jc w:val="center"/>
        </w:trPr>
        <w:tc>
          <w:tcPr>
            <w:tcW w:w="1281" w:type="dxa"/>
            <w:vMerge w:val="restart"/>
            <w:tcBorders>
              <w:top w:val="single" w:sz="4" w:space="0" w:color="auto"/>
              <w:left w:val="single" w:sz="4" w:space="0" w:color="auto"/>
              <w:right w:val="single" w:sz="4" w:space="0" w:color="auto"/>
            </w:tcBorders>
            <w:vAlign w:val="center"/>
          </w:tcPr>
          <w:p w14:paraId="18D72FA2" w14:textId="77777777" w:rsidR="00055DD0" w:rsidRPr="00A7225E" w:rsidRDefault="00055DD0" w:rsidP="00A237C0">
            <w:pPr>
              <w:pStyle w:val="TAC"/>
              <w:rPr>
                <w:lang w:val="en-US" w:eastAsia="zh-CN"/>
              </w:rPr>
            </w:pPr>
            <w:r>
              <w:rPr>
                <w:rFonts w:hint="eastAsia"/>
                <w:lang w:val="en-US" w:eastAsia="zh-CN"/>
              </w:rPr>
              <w:t>n255</w:t>
            </w:r>
          </w:p>
        </w:tc>
        <w:tc>
          <w:tcPr>
            <w:tcW w:w="1559" w:type="dxa"/>
            <w:tcBorders>
              <w:top w:val="single" w:sz="4" w:space="0" w:color="auto"/>
              <w:left w:val="single" w:sz="4" w:space="0" w:color="auto"/>
              <w:bottom w:val="single" w:sz="4" w:space="0" w:color="auto"/>
              <w:right w:val="single" w:sz="4" w:space="0" w:color="auto"/>
            </w:tcBorders>
          </w:tcPr>
          <w:p w14:paraId="124B253C" w14:textId="77777777" w:rsidR="00055DD0" w:rsidRPr="00A7225E" w:rsidRDefault="00055DD0" w:rsidP="00A237C0">
            <w:pPr>
              <w:pStyle w:val="TAC"/>
              <w:rPr>
                <w:lang w:val="en-US" w:eastAsia="zh-CN"/>
              </w:rPr>
            </w:pPr>
            <w:r>
              <w:rPr>
                <w:rFonts w:hint="eastAsia"/>
                <w:lang w:val="en-US" w:eastAsia="zh-CN"/>
              </w:rPr>
              <w:t>15 kHz</w:t>
            </w:r>
          </w:p>
        </w:tc>
        <w:tc>
          <w:tcPr>
            <w:tcW w:w="1862" w:type="dxa"/>
            <w:tcBorders>
              <w:top w:val="single" w:sz="4" w:space="0" w:color="auto"/>
              <w:left w:val="single" w:sz="4" w:space="0" w:color="auto"/>
              <w:bottom w:val="single" w:sz="4" w:space="0" w:color="auto"/>
              <w:right w:val="single" w:sz="4" w:space="0" w:color="auto"/>
            </w:tcBorders>
          </w:tcPr>
          <w:p w14:paraId="67E017EE" w14:textId="77777777" w:rsidR="00055DD0" w:rsidRPr="00A7225E" w:rsidRDefault="00055DD0" w:rsidP="00A237C0">
            <w:pPr>
              <w:pStyle w:val="TAC"/>
              <w:rPr>
                <w:lang w:val="en-US" w:eastAsia="zh-CN"/>
              </w:rPr>
            </w:pPr>
            <w:r>
              <w:rPr>
                <w:rFonts w:hint="eastAsia"/>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1B02FAF3" w14:textId="77777777" w:rsidR="00055DD0" w:rsidRPr="00A7225E" w:rsidRDefault="00055DD0" w:rsidP="00A237C0">
            <w:pPr>
              <w:pStyle w:val="TAC"/>
              <w:rPr>
                <w:lang w:val="en-US" w:eastAsia="zh-CN"/>
              </w:rPr>
            </w:pPr>
            <w:r>
              <w:rPr>
                <w:rFonts w:hint="eastAsia"/>
                <w:lang w:val="en-US" w:eastAsia="zh-CN"/>
              </w:rPr>
              <w:t>3818</w:t>
            </w:r>
            <w:r>
              <w:rPr>
                <w:lang w:val="en-US"/>
              </w:rPr>
              <w:t xml:space="preserve"> – &lt;1&gt; –</w:t>
            </w:r>
            <w:r>
              <w:rPr>
                <w:rFonts w:hint="eastAsia"/>
                <w:lang w:val="en-US" w:eastAsia="zh-CN"/>
              </w:rPr>
              <w:t xml:space="preserve"> 3892</w:t>
            </w:r>
          </w:p>
        </w:tc>
      </w:tr>
      <w:tr w:rsidR="00055DD0" w14:paraId="6C735FC2" w14:textId="77777777" w:rsidTr="00A237C0">
        <w:trPr>
          <w:cantSplit/>
          <w:jc w:val="center"/>
        </w:trPr>
        <w:tc>
          <w:tcPr>
            <w:tcW w:w="1281" w:type="dxa"/>
            <w:vMerge/>
            <w:tcBorders>
              <w:left w:val="single" w:sz="4" w:space="0" w:color="auto"/>
              <w:bottom w:val="single" w:sz="4" w:space="0" w:color="auto"/>
              <w:right w:val="single" w:sz="4" w:space="0" w:color="auto"/>
            </w:tcBorders>
            <w:vAlign w:val="center"/>
          </w:tcPr>
          <w:p w14:paraId="38E35AFC" w14:textId="77777777" w:rsidR="00055DD0" w:rsidRDefault="00055DD0" w:rsidP="00A237C0">
            <w:pPr>
              <w:pStyle w:val="TAC"/>
              <w:rPr>
                <w:lang w:val="en-US" w:eastAsia="zh-CN"/>
              </w:rPr>
            </w:pPr>
          </w:p>
        </w:tc>
        <w:tc>
          <w:tcPr>
            <w:tcW w:w="1559" w:type="dxa"/>
            <w:tcBorders>
              <w:top w:val="single" w:sz="4" w:space="0" w:color="auto"/>
              <w:left w:val="single" w:sz="4" w:space="0" w:color="auto"/>
              <w:bottom w:val="single" w:sz="4" w:space="0" w:color="auto"/>
              <w:right w:val="single" w:sz="4" w:space="0" w:color="auto"/>
            </w:tcBorders>
          </w:tcPr>
          <w:p w14:paraId="05265AEE" w14:textId="77777777" w:rsidR="00055DD0" w:rsidRDefault="00055DD0" w:rsidP="00A237C0">
            <w:pPr>
              <w:pStyle w:val="TAC"/>
              <w:rPr>
                <w:lang w:val="en-US" w:eastAsia="zh-CN"/>
              </w:rPr>
            </w:pPr>
            <w:r>
              <w:rPr>
                <w:rFonts w:hint="eastAsia"/>
                <w:lang w:val="en-US" w:eastAsia="zh-CN"/>
              </w:rPr>
              <w:t>30 kHz</w:t>
            </w:r>
          </w:p>
        </w:tc>
        <w:tc>
          <w:tcPr>
            <w:tcW w:w="1862" w:type="dxa"/>
            <w:tcBorders>
              <w:top w:val="single" w:sz="4" w:space="0" w:color="auto"/>
              <w:left w:val="single" w:sz="4" w:space="0" w:color="auto"/>
              <w:bottom w:val="single" w:sz="4" w:space="0" w:color="auto"/>
              <w:right w:val="single" w:sz="4" w:space="0" w:color="auto"/>
            </w:tcBorders>
          </w:tcPr>
          <w:p w14:paraId="2B7B06B9" w14:textId="77777777" w:rsidR="00055DD0" w:rsidRDefault="00055DD0" w:rsidP="00A237C0">
            <w:pPr>
              <w:pStyle w:val="TAC"/>
              <w:rPr>
                <w:lang w:val="en-US" w:eastAsia="zh-CN"/>
              </w:rPr>
            </w:pPr>
            <w:r>
              <w:rPr>
                <w:rFonts w:hint="eastAsia"/>
                <w:lang w:val="en-US" w:eastAsia="zh-CN"/>
              </w:rPr>
              <w:t>Case B</w:t>
            </w:r>
          </w:p>
        </w:tc>
        <w:tc>
          <w:tcPr>
            <w:tcW w:w="2595" w:type="dxa"/>
            <w:tcBorders>
              <w:top w:val="single" w:sz="4" w:space="0" w:color="auto"/>
              <w:left w:val="single" w:sz="4" w:space="0" w:color="auto"/>
              <w:bottom w:val="single" w:sz="4" w:space="0" w:color="auto"/>
              <w:right w:val="single" w:sz="4" w:space="0" w:color="auto"/>
            </w:tcBorders>
          </w:tcPr>
          <w:p w14:paraId="29BDABC5" w14:textId="77777777" w:rsidR="00055DD0" w:rsidRDefault="00055DD0" w:rsidP="00A237C0">
            <w:pPr>
              <w:pStyle w:val="TAC"/>
              <w:rPr>
                <w:lang w:val="en-US" w:eastAsia="zh-CN"/>
              </w:rPr>
            </w:pPr>
            <w:r>
              <w:rPr>
                <w:rFonts w:hint="eastAsia"/>
                <w:lang w:val="en-US" w:eastAsia="zh-CN"/>
              </w:rPr>
              <w:t>3824</w:t>
            </w:r>
            <w:r>
              <w:rPr>
                <w:lang w:val="en-US"/>
              </w:rPr>
              <w:t xml:space="preserve"> – &lt;1&gt; –</w:t>
            </w:r>
            <w:r>
              <w:rPr>
                <w:rFonts w:hint="eastAsia"/>
                <w:lang w:val="en-US" w:eastAsia="zh-CN"/>
              </w:rPr>
              <w:t xml:space="preserve"> 3886</w:t>
            </w:r>
          </w:p>
        </w:tc>
      </w:tr>
    </w:tbl>
    <w:p w14:paraId="212D8259" w14:textId="77777777" w:rsidR="00055DD0" w:rsidRPr="00093177" w:rsidRDefault="00055DD0" w:rsidP="00055DD0"/>
    <w:p w14:paraId="69EE6752" w14:textId="77777777" w:rsidR="00055DD0" w:rsidRDefault="00055DD0" w:rsidP="00055DD0">
      <w:pPr>
        <w:pStyle w:val="Titre2"/>
        <w:ind w:left="432" w:hanging="432"/>
      </w:pPr>
      <w:bookmarkStart w:id="116" w:name="_Toc87889274"/>
      <w:bookmarkStart w:id="117" w:name="_Toc94170382"/>
      <w:bookmarkStart w:id="118" w:name="_Toc94298532"/>
      <w:r>
        <w:t>7.3</w:t>
      </w:r>
      <w:r>
        <w:tab/>
        <w:t>Satellite access node requirements</w:t>
      </w:r>
      <w:bookmarkEnd w:id="116"/>
      <w:bookmarkEnd w:id="117"/>
      <w:bookmarkEnd w:id="118"/>
    </w:p>
    <w:p w14:paraId="5D9F2C9A" w14:textId="2F34BBA0" w:rsidR="00CA0010" w:rsidRPr="00CA0010" w:rsidRDefault="00DE1D19" w:rsidP="00BC3F92">
      <w:pPr>
        <w:jc w:val="both"/>
        <w:rPr>
          <w:ins w:id="119" w:author="Chamaillard Baptiste" w:date="2022-02-11T18:25:00Z"/>
          <w:lang w:eastAsia="zh-CN"/>
        </w:rPr>
      </w:pPr>
      <w:ins w:id="120" w:author="Dorin PANAITOPOL" w:date="2022-02-13T23:12:00Z">
        <w:r w:rsidRPr="0035368C">
          <w:rPr>
            <w:lang w:eastAsia="zh-CN"/>
          </w:rPr>
          <w:t xml:space="preserve">This section aims to provide some recommendations for the Satellite Access Node RF requirements definition in TS 38.181 [X] and TS 38.108 [X]. The technical </w:t>
        </w:r>
        <w:proofErr w:type="gramStart"/>
        <w:r w:rsidRPr="0035368C">
          <w:rPr>
            <w:lang w:eastAsia="zh-CN"/>
          </w:rPr>
          <w:t>justifications which support the requirements definition</w:t>
        </w:r>
        <w:proofErr w:type="gramEnd"/>
        <w:r w:rsidRPr="0035368C">
          <w:rPr>
            <w:lang w:eastAsia="zh-CN"/>
          </w:rPr>
          <w:t xml:space="preserve"> are also presented</w:t>
        </w:r>
      </w:ins>
      <w:ins w:id="121" w:author="Dorin PANAITOPOL" w:date="2022-02-13T23:54:00Z">
        <w:r w:rsidR="00BC3F92">
          <w:rPr>
            <w:lang w:eastAsia="zh-CN"/>
          </w:rPr>
          <w:t xml:space="preserve"> in the following sub-clauses</w:t>
        </w:r>
      </w:ins>
      <w:ins w:id="122" w:author="Dorin PANAITOPOL" w:date="2022-02-13T23:12:00Z">
        <w:r w:rsidRPr="0035368C">
          <w:rPr>
            <w:lang w:eastAsia="zh-CN"/>
          </w:rPr>
          <w:t>.</w:t>
        </w:r>
      </w:ins>
    </w:p>
    <w:p w14:paraId="3AC8AD93" w14:textId="77777777" w:rsidR="00055DD0" w:rsidRDefault="00055DD0" w:rsidP="00055DD0">
      <w:pPr>
        <w:pStyle w:val="Titre3"/>
        <w:ind w:left="0" w:firstLine="0"/>
        <w:rPr>
          <w:rFonts w:cs="Arial"/>
          <w:lang w:eastAsia="zh-CN"/>
        </w:rPr>
      </w:pPr>
      <w:bookmarkStart w:id="123" w:name="_Toc87889275"/>
      <w:bookmarkStart w:id="124" w:name="_Toc94170383"/>
      <w:bookmarkStart w:id="125" w:name="_Toc94298533"/>
      <w:r>
        <w:rPr>
          <w:lang w:eastAsia="zh-CN"/>
        </w:rPr>
        <w:t>7.3.1</w:t>
      </w:r>
      <w:r>
        <w:rPr>
          <w:rFonts w:cs="Arial"/>
          <w:lang w:eastAsia="zh-CN"/>
        </w:rPr>
        <w:tab/>
        <w:t>General</w:t>
      </w:r>
      <w:bookmarkEnd w:id="123"/>
      <w:bookmarkEnd w:id="124"/>
      <w:bookmarkEnd w:id="125"/>
    </w:p>
    <w:p w14:paraId="3FB7C6D4" w14:textId="77777777" w:rsidR="00055DD0" w:rsidRPr="00CD275F" w:rsidRDefault="00055DD0" w:rsidP="00055DD0">
      <w:pPr>
        <w:rPr>
          <w:lang w:eastAsia="zh-CN"/>
        </w:rPr>
      </w:pPr>
      <w:r>
        <w:rPr>
          <w:lang w:eastAsia="zh-CN"/>
        </w:rPr>
        <w:t xml:space="preserve">NTN products </w:t>
      </w:r>
      <w:proofErr w:type="gramStart"/>
      <w:r>
        <w:rPr>
          <w:lang w:eastAsia="zh-CN"/>
        </w:rPr>
        <w:t>are assumed</w:t>
      </w:r>
      <w:proofErr w:type="gramEnd"/>
      <w:r>
        <w:rPr>
          <w:lang w:eastAsia="zh-CN"/>
        </w:rPr>
        <w:t xml:space="preserve"> to use AAS BS architecture, with both 1-H and 1-O being included in Rel-17 WI. Therefore, both conducted, as well as radiated requirements </w:t>
      </w:r>
      <w:proofErr w:type="gramStart"/>
      <w:r>
        <w:rPr>
          <w:lang w:eastAsia="zh-CN"/>
        </w:rPr>
        <w:t>are required to be considered</w:t>
      </w:r>
      <w:proofErr w:type="gramEnd"/>
      <w:r>
        <w:rPr>
          <w:lang w:eastAsia="zh-CN"/>
        </w:rPr>
        <w:t>.</w:t>
      </w:r>
    </w:p>
    <w:p w14:paraId="08539879" w14:textId="77777777" w:rsidR="00055DD0" w:rsidRDefault="00055DD0" w:rsidP="00055DD0">
      <w:pPr>
        <w:pStyle w:val="Titre4"/>
        <w:rPr>
          <w:rFonts w:cs="Arial"/>
          <w:b/>
        </w:rPr>
      </w:pPr>
      <w:bookmarkStart w:id="126" w:name="_Toc87889276"/>
      <w:bookmarkStart w:id="127" w:name="_Toc94170384"/>
      <w:bookmarkStart w:id="128" w:name="_Toc94298534"/>
      <w:r>
        <w:rPr>
          <w:rFonts w:cs="Arial"/>
        </w:rPr>
        <w:t>7.3.1.1</w:t>
      </w:r>
      <w:r>
        <w:rPr>
          <w:rFonts w:cs="Arial"/>
        </w:rPr>
        <w:tab/>
        <w:t xml:space="preserve">Satellite </w:t>
      </w:r>
      <w:r>
        <w:rPr>
          <w:rFonts w:cs="Arial" w:hint="eastAsia"/>
        </w:rPr>
        <w:t>access</w:t>
      </w:r>
      <w:r>
        <w:rPr>
          <w:rFonts w:cs="Arial"/>
        </w:rPr>
        <w:t xml:space="preserve"> node class</w:t>
      </w:r>
      <w:bookmarkEnd w:id="126"/>
      <w:bookmarkEnd w:id="127"/>
      <w:bookmarkEnd w:id="128"/>
    </w:p>
    <w:p w14:paraId="08DCE7C0" w14:textId="777D94F2" w:rsidR="00DE1D19" w:rsidRPr="00F95B02" w:rsidRDefault="00DE1D19" w:rsidP="00BC3F92">
      <w:pPr>
        <w:jc w:val="both"/>
        <w:rPr>
          <w:ins w:id="129" w:author="Dorin PANAITOPOL" w:date="2022-02-13T23:13:00Z"/>
        </w:rPr>
      </w:pPr>
      <w:bookmarkStart w:id="130" w:name="_Hlk487019015"/>
      <w:bookmarkStart w:id="131" w:name="_Hlk497643052"/>
      <w:ins w:id="132" w:author="Dorin PANAITOPOL" w:date="2022-02-13T23:13:00Z">
        <w:r w:rsidRPr="00F95B02">
          <w:t xml:space="preserve">The requirements in </w:t>
        </w:r>
        <w:r>
          <w:t>TS</w:t>
        </w:r>
      </w:ins>
      <w:ins w:id="133" w:author="Dorin PANAITOPOL" w:date="2022-02-14T00:57:00Z">
        <w:r w:rsidR="00D2056D">
          <w:t xml:space="preserve"> </w:t>
        </w:r>
      </w:ins>
      <w:ins w:id="134" w:author="Dorin PANAITOPOL" w:date="2022-02-13T23:13:00Z">
        <w:r>
          <w:t>38.108</w:t>
        </w:r>
        <w:r w:rsidRPr="00F95B02">
          <w:t xml:space="preserve"> apply to </w:t>
        </w:r>
        <w:r>
          <w:t xml:space="preserve">Satellite Access Node </w:t>
        </w:r>
        <w:r w:rsidRPr="00F95B02">
          <w:t>otherwise stated. The asso</w:t>
        </w:r>
        <w:r>
          <w:t xml:space="preserve">ciated deployment scenarios </w:t>
        </w:r>
        <w:r w:rsidRPr="00F95B02">
          <w:t xml:space="preserve">are </w:t>
        </w:r>
        <w:proofErr w:type="gramStart"/>
        <w:r w:rsidRPr="00F95B02">
          <w:t>exactly the</w:t>
        </w:r>
        <w:proofErr w:type="gramEnd"/>
        <w:r w:rsidRPr="00F95B02">
          <w:t xml:space="preserve"> same for </w:t>
        </w:r>
        <w:r>
          <w:t>SAN</w:t>
        </w:r>
        <w:r w:rsidRPr="00F95B02">
          <w:t xml:space="preserve"> with and without connectors.</w:t>
        </w:r>
      </w:ins>
    </w:p>
    <w:p w14:paraId="1DB371B7" w14:textId="77777777" w:rsidR="00DE1D19" w:rsidRPr="00F95B02" w:rsidRDefault="00DE1D19" w:rsidP="00BC3F92">
      <w:pPr>
        <w:jc w:val="both"/>
        <w:rPr>
          <w:ins w:id="135" w:author="Dorin PANAITOPOL" w:date="2022-02-13T23:13:00Z"/>
        </w:rPr>
      </w:pPr>
      <w:ins w:id="136" w:author="Dorin PANAITOPOL" w:date="2022-02-13T23:13:00Z">
        <w:r w:rsidRPr="00F95B02">
          <w:t xml:space="preserve">For </w:t>
        </w:r>
        <w:r>
          <w:t>SAN</w:t>
        </w:r>
        <w:r w:rsidRPr="00F95B02">
          <w:t xml:space="preserve"> </w:t>
        </w:r>
        <w:r w:rsidRPr="00F95B02">
          <w:rPr>
            <w:i/>
          </w:rPr>
          <w:t>type 1-O</w:t>
        </w:r>
        <w:r>
          <w:rPr>
            <w:i/>
          </w:rPr>
          <w:t xml:space="preserve"> </w:t>
        </w:r>
        <w:r>
          <w:rPr>
            <w:lang w:eastAsia="zh-CN"/>
          </w:rPr>
          <w:t>and</w:t>
        </w:r>
        <w:r w:rsidRPr="00F95B02">
          <w:t xml:space="preserve"> </w:t>
        </w:r>
        <w:r>
          <w:rPr>
            <w:i/>
          </w:rPr>
          <w:t>SAN</w:t>
        </w:r>
        <w:r w:rsidRPr="00F95B02">
          <w:rPr>
            <w:i/>
          </w:rPr>
          <w:t xml:space="preserve"> type </w:t>
        </w:r>
        <w:r w:rsidRPr="00F95B02">
          <w:t>1-H</w:t>
        </w:r>
        <w:r w:rsidRPr="00F95B02">
          <w:rPr>
            <w:lang w:eastAsia="zh-CN"/>
          </w:rPr>
          <w:t xml:space="preserve">, </w:t>
        </w:r>
        <w:r>
          <w:rPr>
            <w:lang w:eastAsia="zh-CN"/>
          </w:rPr>
          <w:t>no particular</w:t>
        </w:r>
        <w:r w:rsidRPr="00F95B02">
          <w:rPr>
            <w:lang w:eastAsia="zh-CN"/>
          </w:rPr>
          <w:t xml:space="preserve"> class</w:t>
        </w:r>
        <w:r w:rsidRPr="00F95B02">
          <w:t xml:space="preserve"> </w:t>
        </w:r>
        <w:proofErr w:type="gramStart"/>
        <w:r>
          <w:t>is</w:t>
        </w:r>
        <w:r w:rsidRPr="00F95B02">
          <w:t xml:space="preserve"> </w:t>
        </w:r>
        <w:r>
          <w:t>defined</w:t>
        </w:r>
        <w:proofErr w:type="gramEnd"/>
        <w:r>
          <w:t>.</w:t>
        </w:r>
      </w:ins>
    </w:p>
    <w:p w14:paraId="3172F0E1" w14:textId="5FF7893D" w:rsidR="00055DD0" w:rsidRDefault="00055DD0" w:rsidP="00055DD0">
      <w:pPr>
        <w:pStyle w:val="Titre3"/>
        <w:ind w:left="0" w:firstLine="0"/>
        <w:rPr>
          <w:rFonts w:cs="Arial"/>
          <w:lang w:eastAsia="zh-CN"/>
        </w:rPr>
      </w:pPr>
      <w:bookmarkStart w:id="137" w:name="_Toc87889277"/>
      <w:bookmarkStart w:id="138" w:name="_Toc94170385"/>
      <w:bookmarkStart w:id="139" w:name="_Toc94298535"/>
      <w:bookmarkEnd w:id="130"/>
      <w:bookmarkEnd w:id="131"/>
      <w:r>
        <w:rPr>
          <w:lang w:eastAsia="zh-CN"/>
        </w:rPr>
        <w:t>7.3.2</w:t>
      </w:r>
      <w:r>
        <w:rPr>
          <w:rFonts w:cs="Arial"/>
          <w:lang w:eastAsia="zh-CN"/>
        </w:rPr>
        <w:tab/>
        <w:t>Transmission characteristics</w:t>
      </w:r>
      <w:bookmarkEnd w:id="137"/>
      <w:bookmarkEnd w:id="138"/>
      <w:bookmarkEnd w:id="139"/>
    </w:p>
    <w:p w14:paraId="218FA34F" w14:textId="77777777" w:rsidR="00055DD0" w:rsidRPr="00C74C6F" w:rsidRDefault="00055DD0" w:rsidP="00055DD0">
      <w:pPr>
        <w:pStyle w:val="Titre4"/>
      </w:pPr>
      <w:r w:rsidRPr="00E36568">
        <w:rPr>
          <w:i/>
        </w:rPr>
        <w:t xml:space="preserve"> </w:t>
      </w:r>
      <w:bookmarkStart w:id="140" w:name="_Toc94170386"/>
      <w:bookmarkStart w:id="141" w:name="_Toc94298536"/>
      <w:r w:rsidRPr="00C74C6F">
        <w:t>7.3.2.1</w:t>
      </w:r>
      <w:r w:rsidRPr="00C74C6F">
        <w:tab/>
        <w:t>General</w:t>
      </w:r>
      <w:bookmarkEnd w:id="140"/>
      <w:bookmarkEnd w:id="141"/>
    </w:p>
    <w:p w14:paraId="1E78D0B0" w14:textId="77777777" w:rsidR="00055DD0" w:rsidRDefault="00055DD0" w:rsidP="00055DD0">
      <w:pPr>
        <w:rPr>
          <w:rStyle w:val="Titre4Car"/>
          <w:lang w:eastAsia="zh-CN"/>
        </w:rPr>
      </w:pPr>
      <w:r w:rsidRPr="00D574CE">
        <w:rPr>
          <w:i/>
        </w:rPr>
        <w:t xml:space="preserve">&lt;Reference point needs to </w:t>
      </w:r>
      <w:proofErr w:type="gramStart"/>
      <w:r w:rsidRPr="00D574CE">
        <w:rPr>
          <w:i/>
        </w:rPr>
        <w:t>be added</w:t>
      </w:r>
      <w:proofErr w:type="gramEnd"/>
      <w:r w:rsidRPr="00D574CE">
        <w:rPr>
          <w:i/>
        </w:rPr>
        <w:t xml:space="preserve"> in this section&gt;</w:t>
      </w:r>
    </w:p>
    <w:p w14:paraId="1BEAB240" w14:textId="77777777" w:rsidR="00055DD0" w:rsidRPr="00C74C6F" w:rsidRDefault="00055DD0" w:rsidP="00055DD0">
      <w:pPr>
        <w:pStyle w:val="Titre4"/>
      </w:pPr>
      <w:bookmarkStart w:id="142" w:name="_Toc94170387"/>
      <w:bookmarkStart w:id="143" w:name="_Toc94298537"/>
      <w:r w:rsidRPr="00C74C6F">
        <w:t>7.3.2.2</w:t>
      </w:r>
      <w:r w:rsidRPr="00C74C6F">
        <w:tab/>
        <w:t>Conducted transmitter requirements</w:t>
      </w:r>
      <w:bookmarkEnd w:id="142"/>
      <w:bookmarkEnd w:id="143"/>
    </w:p>
    <w:p w14:paraId="15C51193" w14:textId="77777777" w:rsidR="00055DD0" w:rsidRPr="00C74C6F" w:rsidRDefault="00055DD0" w:rsidP="00055DD0">
      <w:pPr>
        <w:pStyle w:val="Titre5"/>
      </w:pPr>
      <w:bookmarkStart w:id="144" w:name="_Toc94170388"/>
      <w:bookmarkStart w:id="145" w:name="_Toc94298538"/>
      <w:r w:rsidRPr="00C74C6F">
        <w:t>7.3.2.2.1</w:t>
      </w:r>
      <w:r w:rsidRPr="00C74C6F">
        <w:tab/>
        <w:t>Base station output power</w:t>
      </w:r>
      <w:bookmarkEnd w:id="144"/>
      <w:bookmarkEnd w:id="145"/>
    </w:p>
    <w:p w14:paraId="44400374" w14:textId="77777777" w:rsidR="00055DD0" w:rsidRPr="00C74C6F" w:rsidRDefault="00055DD0" w:rsidP="00055DD0">
      <w:r w:rsidRPr="00C74C6F">
        <w:t xml:space="preserve">[To </w:t>
      </w:r>
      <w:proofErr w:type="gramStart"/>
      <w:r w:rsidRPr="00C74C6F">
        <w:t>be updated</w:t>
      </w:r>
      <w:proofErr w:type="gramEnd"/>
      <w:r w:rsidRPr="00C74C6F">
        <w:t>]</w:t>
      </w:r>
    </w:p>
    <w:p w14:paraId="66D144D1" w14:textId="77777777" w:rsidR="00055DD0" w:rsidRPr="00C74C6F" w:rsidRDefault="00055DD0" w:rsidP="00055DD0">
      <w:pPr>
        <w:pStyle w:val="Titre5"/>
      </w:pPr>
      <w:bookmarkStart w:id="146" w:name="_Toc94170389"/>
      <w:bookmarkStart w:id="147" w:name="_Toc94298539"/>
      <w:r w:rsidRPr="00C74C6F">
        <w:t>7.3.2.2.2</w:t>
      </w:r>
      <w:r w:rsidRPr="00C74C6F">
        <w:tab/>
        <w:t>Output power dynamics</w:t>
      </w:r>
      <w:bookmarkEnd w:id="146"/>
      <w:bookmarkEnd w:id="147"/>
    </w:p>
    <w:p w14:paraId="0549F14D" w14:textId="77777777" w:rsidR="00055DD0" w:rsidRPr="00C74C6F" w:rsidRDefault="00055DD0" w:rsidP="00055DD0">
      <w:pPr>
        <w:pStyle w:val="H6"/>
        <w:rPr>
          <w:rFonts w:eastAsia="DengXian" w:cs="Arial"/>
          <w:lang w:val="en-US"/>
        </w:rPr>
      </w:pPr>
      <w:r w:rsidRPr="00C74C6F">
        <w:rPr>
          <w:rFonts w:eastAsia="DengXian" w:cs="Arial"/>
          <w:lang w:val="en-US"/>
        </w:rPr>
        <w:t>7.3.2.2.2.1</w:t>
      </w:r>
      <w:r w:rsidRPr="00C74C6F">
        <w:rPr>
          <w:rFonts w:eastAsia="DengXian" w:cs="Arial"/>
          <w:lang w:val="en-US"/>
        </w:rPr>
        <w:tab/>
        <w:t>RE power dynamic range</w:t>
      </w:r>
    </w:p>
    <w:p w14:paraId="00BAD59E" w14:textId="77777777" w:rsidR="00055DD0" w:rsidRDefault="00055DD0" w:rsidP="00055DD0">
      <w:pPr>
        <w:rPr>
          <w:rStyle w:val="Titre4Car"/>
          <w:szCs w:val="22"/>
          <w:lang w:eastAsia="zh-CN"/>
        </w:rPr>
      </w:pPr>
      <w:r w:rsidRPr="00F95B02">
        <w:t>The RE power control dynamic range is the difference between the power of an RE and the average RE power for a BS at maximum output power for a specified reference condition.</w:t>
      </w:r>
    </w:p>
    <w:p w14:paraId="1AA1BC2F" w14:textId="77777777" w:rsidR="00055DD0" w:rsidRPr="00F95B02" w:rsidRDefault="00055DD0" w:rsidP="00055DD0">
      <w:r>
        <w:t xml:space="preserve">RE power </w:t>
      </w:r>
      <w:proofErr w:type="gramStart"/>
      <w:r>
        <w:t>control</w:t>
      </w:r>
      <w:proofErr w:type="gramEnd"/>
      <w:r>
        <w:t xml:space="preserve"> dynamic range</w:t>
      </w:r>
      <w:r>
        <w:rPr>
          <w:rFonts w:hint="eastAsia"/>
        </w:rPr>
        <w:t xml:space="preserve"> </w:t>
      </w:r>
      <w:r>
        <w:t>requirement</w:t>
      </w:r>
      <w:r>
        <w:rPr>
          <w:rFonts w:hint="eastAsia"/>
        </w:rPr>
        <w:t xml:space="preserve"> is define in Table </w:t>
      </w:r>
      <w:r w:rsidRPr="00D574CE">
        <w:t>7.3.2.2.2.1</w:t>
      </w:r>
      <w:r w:rsidRPr="00F95B02">
        <w:t>-1</w:t>
      </w:r>
      <w:r>
        <w:rPr>
          <w:rFonts w:hint="eastAsia"/>
        </w:rPr>
        <w:t>.</w:t>
      </w:r>
    </w:p>
    <w:p w14:paraId="49BD09E0" w14:textId="77777777" w:rsidR="00055DD0" w:rsidRDefault="00055DD0" w:rsidP="00055DD0">
      <w:pPr>
        <w:pStyle w:val="TH"/>
      </w:pPr>
      <w:r w:rsidRPr="00F95B02">
        <w:t xml:space="preserve">Table </w:t>
      </w:r>
      <w:r w:rsidRPr="00E007FC">
        <w:rPr>
          <w:rFonts w:hint="eastAsia"/>
          <w:bCs/>
        </w:rPr>
        <w:t>7.3.2.2.</w:t>
      </w:r>
      <w:r>
        <w:rPr>
          <w:rFonts w:hint="eastAsia"/>
          <w:bCs/>
        </w:rPr>
        <w:t>2</w:t>
      </w:r>
      <w:r w:rsidRPr="00E007FC">
        <w:rPr>
          <w:rFonts w:hint="eastAsia"/>
          <w:bCs/>
        </w:rPr>
        <w:t>.1</w:t>
      </w:r>
      <w:r w:rsidRPr="00F95B02">
        <w:t>-1: RE power control dynamic range</w:t>
      </w:r>
    </w:p>
    <w:tbl>
      <w:tblPr>
        <w:tblStyle w:val="Grilledutableau"/>
        <w:tblW w:w="0" w:type="auto"/>
        <w:jc w:val="center"/>
        <w:tblLayout w:type="fixed"/>
        <w:tblLook w:val="04A0" w:firstRow="1" w:lastRow="0" w:firstColumn="1" w:lastColumn="0" w:noHBand="0" w:noVBand="1"/>
      </w:tblPr>
      <w:tblGrid>
        <w:gridCol w:w="2410"/>
        <w:gridCol w:w="1915"/>
        <w:gridCol w:w="1771"/>
      </w:tblGrid>
      <w:tr w:rsidR="00055DD0" w14:paraId="46DEB4AE" w14:textId="77777777" w:rsidTr="00A237C0">
        <w:trPr>
          <w:cantSplit/>
          <w:jc w:val="center"/>
        </w:trPr>
        <w:tc>
          <w:tcPr>
            <w:tcW w:w="2410" w:type="dxa"/>
            <w:tcBorders>
              <w:bottom w:val="nil"/>
            </w:tcBorders>
          </w:tcPr>
          <w:p w14:paraId="7430C18F" w14:textId="77777777" w:rsidR="00055DD0" w:rsidRDefault="00055DD0" w:rsidP="00A237C0">
            <w:pPr>
              <w:pStyle w:val="TAH"/>
            </w:pPr>
            <w:r w:rsidRPr="00F95B02">
              <w:rPr>
                <w:rFonts w:cs="v5.0.0"/>
              </w:rPr>
              <w:t>Modulation scheme used</w:t>
            </w:r>
          </w:p>
        </w:tc>
        <w:tc>
          <w:tcPr>
            <w:tcW w:w="3686" w:type="dxa"/>
            <w:gridSpan w:val="2"/>
          </w:tcPr>
          <w:p w14:paraId="0D7E71C1" w14:textId="77777777" w:rsidR="00055DD0" w:rsidRDefault="00055DD0" w:rsidP="00A237C0">
            <w:pPr>
              <w:pStyle w:val="TAH"/>
            </w:pPr>
            <w:r w:rsidRPr="00F95B02">
              <w:rPr>
                <w:rFonts w:cs="v5.0.0"/>
              </w:rPr>
              <w:t>RE power control dynamic range (dB)</w:t>
            </w:r>
          </w:p>
        </w:tc>
      </w:tr>
      <w:tr w:rsidR="00055DD0" w14:paraId="65CAD2D3" w14:textId="77777777" w:rsidTr="00A237C0">
        <w:trPr>
          <w:cantSplit/>
          <w:jc w:val="center"/>
        </w:trPr>
        <w:tc>
          <w:tcPr>
            <w:tcW w:w="2410" w:type="dxa"/>
            <w:tcBorders>
              <w:top w:val="nil"/>
            </w:tcBorders>
          </w:tcPr>
          <w:p w14:paraId="68C6608F" w14:textId="77777777" w:rsidR="00055DD0" w:rsidRDefault="00055DD0" w:rsidP="00A237C0">
            <w:pPr>
              <w:pStyle w:val="TAH"/>
            </w:pPr>
            <w:r w:rsidRPr="00F95B02">
              <w:rPr>
                <w:rFonts w:cs="v5.0.0"/>
              </w:rPr>
              <w:t>on the RE</w:t>
            </w:r>
          </w:p>
        </w:tc>
        <w:tc>
          <w:tcPr>
            <w:tcW w:w="1915" w:type="dxa"/>
          </w:tcPr>
          <w:p w14:paraId="1D7336A0" w14:textId="77777777" w:rsidR="00055DD0" w:rsidRDefault="00055DD0" w:rsidP="00A237C0">
            <w:pPr>
              <w:pStyle w:val="TAH"/>
            </w:pPr>
            <w:r w:rsidRPr="00F95B02">
              <w:rPr>
                <w:rFonts w:cs="v5.0.0"/>
              </w:rPr>
              <w:t>(down)</w:t>
            </w:r>
          </w:p>
        </w:tc>
        <w:tc>
          <w:tcPr>
            <w:tcW w:w="1771" w:type="dxa"/>
          </w:tcPr>
          <w:p w14:paraId="68036872" w14:textId="77777777" w:rsidR="00055DD0" w:rsidRDefault="00055DD0" w:rsidP="00A237C0">
            <w:pPr>
              <w:pStyle w:val="TAH"/>
            </w:pPr>
            <w:r w:rsidRPr="00F95B02">
              <w:rPr>
                <w:rFonts w:cs="v5.0.0"/>
              </w:rPr>
              <w:t>(up)</w:t>
            </w:r>
          </w:p>
        </w:tc>
      </w:tr>
      <w:tr w:rsidR="00055DD0" w14:paraId="7264A98D" w14:textId="77777777" w:rsidTr="00A237C0">
        <w:trPr>
          <w:cantSplit/>
          <w:jc w:val="center"/>
        </w:trPr>
        <w:tc>
          <w:tcPr>
            <w:tcW w:w="2410" w:type="dxa"/>
          </w:tcPr>
          <w:p w14:paraId="3106DAB2" w14:textId="77777777" w:rsidR="00055DD0" w:rsidRDefault="00055DD0" w:rsidP="00A237C0">
            <w:pPr>
              <w:pStyle w:val="TAC"/>
            </w:pPr>
            <w:r w:rsidRPr="00F95B02">
              <w:rPr>
                <w:rFonts w:cs="v5.0.0"/>
              </w:rPr>
              <w:t>QPSK (PDCCH)</w:t>
            </w:r>
          </w:p>
        </w:tc>
        <w:tc>
          <w:tcPr>
            <w:tcW w:w="1915" w:type="dxa"/>
          </w:tcPr>
          <w:p w14:paraId="6F00A3AC" w14:textId="77777777" w:rsidR="00055DD0" w:rsidRDefault="00055DD0" w:rsidP="00A237C0">
            <w:pPr>
              <w:pStyle w:val="TAC"/>
            </w:pPr>
            <w:r w:rsidRPr="00F95B02">
              <w:rPr>
                <w:rFonts w:cs="v5.0.0"/>
              </w:rPr>
              <w:t>-6</w:t>
            </w:r>
          </w:p>
        </w:tc>
        <w:tc>
          <w:tcPr>
            <w:tcW w:w="1771" w:type="dxa"/>
          </w:tcPr>
          <w:p w14:paraId="0693E27E" w14:textId="77777777" w:rsidR="00055DD0" w:rsidRDefault="00055DD0" w:rsidP="00A237C0">
            <w:pPr>
              <w:pStyle w:val="TAC"/>
            </w:pPr>
            <w:r w:rsidRPr="00F95B02">
              <w:rPr>
                <w:rFonts w:cs="v5.0.0"/>
              </w:rPr>
              <w:t>+4</w:t>
            </w:r>
          </w:p>
        </w:tc>
      </w:tr>
      <w:tr w:rsidR="00055DD0" w14:paraId="73D705AF" w14:textId="77777777" w:rsidTr="00A237C0">
        <w:trPr>
          <w:cantSplit/>
          <w:jc w:val="center"/>
        </w:trPr>
        <w:tc>
          <w:tcPr>
            <w:tcW w:w="2410" w:type="dxa"/>
          </w:tcPr>
          <w:p w14:paraId="1AC985C1" w14:textId="77777777" w:rsidR="00055DD0" w:rsidRDefault="00055DD0" w:rsidP="00A237C0">
            <w:pPr>
              <w:pStyle w:val="TAC"/>
            </w:pPr>
            <w:r w:rsidRPr="00F95B02">
              <w:rPr>
                <w:rFonts w:cs="v5.0.0"/>
              </w:rPr>
              <w:t>QPSK (PDSCH)</w:t>
            </w:r>
          </w:p>
        </w:tc>
        <w:tc>
          <w:tcPr>
            <w:tcW w:w="1915" w:type="dxa"/>
          </w:tcPr>
          <w:p w14:paraId="401CF695" w14:textId="77777777" w:rsidR="00055DD0" w:rsidRDefault="00055DD0" w:rsidP="00A237C0">
            <w:pPr>
              <w:pStyle w:val="TAC"/>
            </w:pPr>
            <w:r w:rsidRPr="00F95B02">
              <w:rPr>
                <w:rFonts w:cs="v5.0.0"/>
              </w:rPr>
              <w:t>-6</w:t>
            </w:r>
          </w:p>
        </w:tc>
        <w:tc>
          <w:tcPr>
            <w:tcW w:w="1771" w:type="dxa"/>
          </w:tcPr>
          <w:p w14:paraId="322C982F" w14:textId="77777777" w:rsidR="00055DD0" w:rsidRDefault="00055DD0" w:rsidP="00A237C0">
            <w:pPr>
              <w:pStyle w:val="TAC"/>
            </w:pPr>
            <w:r w:rsidRPr="00F95B02">
              <w:rPr>
                <w:rFonts w:cs="v5.0.0"/>
              </w:rPr>
              <w:t>+3</w:t>
            </w:r>
          </w:p>
        </w:tc>
      </w:tr>
      <w:tr w:rsidR="00055DD0" w14:paraId="3B104359" w14:textId="77777777" w:rsidTr="00A237C0">
        <w:trPr>
          <w:cantSplit/>
          <w:jc w:val="center"/>
        </w:trPr>
        <w:tc>
          <w:tcPr>
            <w:tcW w:w="2410" w:type="dxa"/>
          </w:tcPr>
          <w:p w14:paraId="1B01F6C6" w14:textId="77777777" w:rsidR="00055DD0" w:rsidRPr="00F95B02" w:rsidRDefault="00055DD0" w:rsidP="00A237C0">
            <w:pPr>
              <w:pStyle w:val="TAC"/>
              <w:rPr>
                <w:rFonts w:cs="v5.0.0"/>
              </w:rPr>
            </w:pPr>
            <w:r w:rsidRPr="00F95B02">
              <w:rPr>
                <w:rFonts w:cs="v5.0.0"/>
              </w:rPr>
              <w:t>16QAM (PDSCH)</w:t>
            </w:r>
          </w:p>
        </w:tc>
        <w:tc>
          <w:tcPr>
            <w:tcW w:w="1915" w:type="dxa"/>
          </w:tcPr>
          <w:p w14:paraId="3564C87F" w14:textId="77777777" w:rsidR="00055DD0" w:rsidRDefault="00055DD0" w:rsidP="00A237C0">
            <w:pPr>
              <w:pStyle w:val="TAC"/>
            </w:pPr>
            <w:r w:rsidRPr="00F95B02">
              <w:rPr>
                <w:rFonts w:cs="v5.0.0"/>
              </w:rPr>
              <w:t>-3</w:t>
            </w:r>
          </w:p>
        </w:tc>
        <w:tc>
          <w:tcPr>
            <w:tcW w:w="1771" w:type="dxa"/>
          </w:tcPr>
          <w:p w14:paraId="766C7D4F" w14:textId="77777777" w:rsidR="00055DD0" w:rsidRDefault="00055DD0" w:rsidP="00A237C0">
            <w:pPr>
              <w:pStyle w:val="TAC"/>
            </w:pPr>
            <w:r w:rsidRPr="00F95B02">
              <w:rPr>
                <w:rFonts w:cs="v5.0.0"/>
              </w:rPr>
              <w:t>+3</w:t>
            </w:r>
          </w:p>
        </w:tc>
      </w:tr>
      <w:tr w:rsidR="00055DD0" w14:paraId="35C72B16" w14:textId="77777777" w:rsidTr="00A237C0">
        <w:trPr>
          <w:cantSplit/>
          <w:jc w:val="center"/>
        </w:trPr>
        <w:tc>
          <w:tcPr>
            <w:tcW w:w="6096" w:type="dxa"/>
            <w:gridSpan w:val="3"/>
          </w:tcPr>
          <w:p w14:paraId="79F48CB6" w14:textId="77777777" w:rsidR="00055DD0" w:rsidRPr="00F95B02" w:rsidRDefault="00055DD0" w:rsidP="00A237C0">
            <w:pPr>
              <w:pStyle w:val="TAN"/>
              <w:rPr>
                <w:rFonts w:eastAsia="SimSun"/>
                <w:b/>
              </w:rPr>
            </w:pPr>
            <w:r w:rsidRPr="00F95B02">
              <w:rPr>
                <w:rFonts w:cs="Arial"/>
              </w:rPr>
              <w:t>NOTE:</w:t>
            </w:r>
            <w:r w:rsidRPr="00F95B02">
              <w:rPr>
                <w:rFonts w:cs="Arial"/>
              </w:rPr>
              <w:tab/>
              <w:t xml:space="preserve">The </w:t>
            </w:r>
            <w:r w:rsidRPr="00F95B02">
              <w:rPr>
                <w:rFonts w:cs="v5.0.0"/>
                <w:snapToGrid w:val="0"/>
              </w:rPr>
              <w:t>output power</w:t>
            </w:r>
            <w:r w:rsidRPr="00F95B02">
              <w:rPr>
                <w:rFonts w:cs="Arial"/>
              </w:rPr>
              <w:t xml:space="preserve"> per carrier shall always be less or equal to the maximum</w:t>
            </w:r>
            <w:r w:rsidRPr="00F95B02">
              <w:rPr>
                <w:rFonts w:cs="v5.0.0"/>
                <w:snapToGrid w:val="0"/>
              </w:rPr>
              <w:t xml:space="preserve"> output power of the</w:t>
            </w:r>
            <w:r>
              <w:rPr>
                <w:rFonts w:cs="v5.0.0" w:hint="eastAsia"/>
                <w:snapToGrid w:val="0"/>
                <w:lang w:eastAsia="zh-CN"/>
              </w:rPr>
              <w:t xml:space="preserve"> satellite access node</w:t>
            </w:r>
            <w:r w:rsidRPr="00F95B02">
              <w:rPr>
                <w:rFonts w:cs="Arial"/>
              </w:rPr>
              <w:t>.</w:t>
            </w:r>
          </w:p>
        </w:tc>
      </w:tr>
    </w:tbl>
    <w:p w14:paraId="34CCC655" w14:textId="77777777" w:rsidR="00055DD0" w:rsidRDefault="00055DD0" w:rsidP="00055DD0">
      <w:pPr>
        <w:rPr>
          <w:rFonts w:ascii="Arial" w:hAnsi="Arial"/>
          <w:bCs/>
        </w:rPr>
      </w:pPr>
    </w:p>
    <w:p w14:paraId="2EE16E77" w14:textId="77777777" w:rsidR="00055DD0" w:rsidRPr="00C74C6F" w:rsidRDefault="00055DD0" w:rsidP="00055DD0">
      <w:pPr>
        <w:pStyle w:val="H6"/>
        <w:rPr>
          <w:rFonts w:eastAsia="DengXian" w:cs="Arial"/>
          <w:lang w:val="en-US"/>
        </w:rPr>
      </w:pPr>
      <w:r w:rsidRPr="00C74C6F">
        <w:rPr>
          <w:rFonts w:eastAsia="DengXian" w:cs="Arial"/>
          <w:lang w:val="en-US"/>
        </w:rPr>
        <w:lastRenderedPageBreak/>
        <w:t>7.3.2.2.2.2</w:t>
      </w:r>
      <w:r w:rsidRPr="00C74C6F">
        <w:rPr>
          <w:rFonts w:eastAsia="DengXian" w:cs="Arial"/>
          <w:lang w:val="en-US"/>
        </w:rPr>
        <w:tab/>
        <w:t>Total power dynamic range</w:t>
      </w:r>
    </w:p>
    <w:p w14:paraId="19579EEE" w14:textId="77777777" w:rsidR="00055DD0" w:rsidRDefault="00055DD0" w:rsidP="00055DD0">
      <w:r>
        <w:t>T</w:t>
      </w:r>
      <w:r>
        <w:rPr>
          <w:rFonts w:hint="eastAsia"/>
        </w:rPr>
        <w:t>otal power dynamic range for SAN will reuse the requirement from TN BS for the same channel bandwidth.</w:t>
      </w:r>
    </w:p>
    <w:p w14:paraId="5178BFD1" w14:textId="77777777" w:rsidR="00055DD0" w:rsidRPr="00F95B02" w:rsidRDefault="00055DD0" w:rsidP="00055DD0">
      <w:r w:rsidRPr="00F95B02">
        <w:t>The downlink (DL) total power dynamic range for each carrier shall be larger than or equal to the level in table </w:t>
      </w:r>
      <w:r w:rsidRPr="00D574CE">
        <w:t>7.3.2.2.2.2</w:t>
      </w:r>
      <w:r w:rsidRPr="00F95B02">
        <w:t>-1.</w:t>
      </w:r>
    </w:p>
    <w:p w14:paraId="206386F9" w14:textId="77777777" w:rsidR="00055DD0" w:rsidRDefault="00055DD0" w:rsidP="00055DD0">
      <w:pPr>
        <w:pStyle w:val="TH"/>
      </w:pPr>
      <w:r w:rsidRPr="00F95B02">
        <w:t xml:space="preserve">Table </w:t>
      </w:r>
      <w:r w:rsidRPr="00E007FC">
        <w:rPr>
          <w:rFonts w:hint="eastAsia"/>
          <w:bCs/>
        </w:rPr>
        <w:t>7.3.2.2.</w:t>
      </w:r>
      <w:r>
        <w:rPr>
          <w:rFonts w:hint="eastAsia"/>
          <w:bCs/>
        </w:rPr>
        <w:t>2</w:t>
      </w:r>
      <w:r w:rsidRPr="00E007FC">
        <w:rPr>
          <w:rFonts w:hint="eastAsia"/>
          <w:bCs/>
        </w:rPr>
        <w:t>.</w:t>
      </w:r>
      <w:r>
        <w:rPr>
          <w:rFonts w:hint="eastAsia"/>
          <w:bCs/>
        </w:rPr>
        <w:t>2</w:t>
      </w:r>
      <w:r w:rsidRPr="00F95B02">
        <w:t>-1: Total power dynamic range</w:t>
      </w:r>
    </w:p>
    <w:tbl>
      <w:tblPr>
        <w:tblStyle w:val="Grilledutableau"/>
        <w:tblW w:w="0" w:type="auto"/>
        <w:jc w:val="center"/>
        <w:tblLayout w:type="fixed"/>
        <w:tblLook w:val="04A0" w:firstRow="1" w:lastRow="0" w:firstColumn="1" w:lastColumn="0" w:noHBand="0" w:noVBand="1"/>
      </w:tblPr>
      <w:tblGrid>
        <w:gridCol w:w="1736"/>
        <w:gridCol w:w="1915"/>
        <w:gridCol w:w="1771"/>
        <w:gridCol w:w="1771"/>
      </w:tblGrid>
      <w:tr w:rsidR="00055DD0" w:rsidRPr="00E92A2E" w14:paraId="44339057" w14:textId="77777777" w:rsidTr="00A237C0">
        <w:trPr>
          <w:cantSplit/>
          <w:jc w:val="center"/>
        </w:trPr>
        <w:tc>
          <w:tcPr>
            <w:tcW w:w="1736" w:type="dxa"/>
            <w:tcBorders>
              <w:bottom w:val="nil"/>
            </w:tcBorders>
          </w:tcPr>
          <w:p w14:paraId="253DD454" w14:textId="77777777" w:rsidR="00055DD0" w:rsidRPr="00E92A2E" w:rsidRDefault="00055DD0" w:rsidP="00A237C0">
            <w:pPr>
              <w:pStyle w:val="TAH"/>
            </w:pPr>
            <w:r w:rsidRPr="00F95B02">
              <w:rPr>
                <w:rFonts w:cs="v5.0.0"/>
                <w:i/>
                <w:lang w:eastAsia="zh-CN"/>
              </w:rPr>
              <w:t xml:space="preserve">BS channel </w:t>
            </w:r>
          </w:p>
        </w:tc>
        <w:tc>
          <w:tcPr>
            <w:tcW w:w="5457" w:type="dxa"/>
            <w:gridSpan w:val="3"/>
            <w:vAlign w:val="center"/>
          </w:tcPr>
          <w:p w14:paraId="50075423" w14:textId="77777777" w:rsidR="00055DD0" w:rsidRPr="00E92A2E" w:rsidRDefault="00055DD0" w:rsidP="00A237C0">
            <w:pPr>
              <w:pStyle w:val="TAH"/>
            </w:pPr>
            <w:r w:rsidRPr="00F95B02">
              <w:rPr>
                <w:rFonts w:cs="v5.0.0"/>
              </w:rPr>
              <w:t>Total power dynamic range</w:t>
            </w:r>
            <w:r>
              <w:rPr>
                <w:rFonts w:cs="v5.0.0"/>
              </w:rPr>
              <w:t xml:space="preserve"> </w:t>
            </w:r>
            <w:r w:rsidRPr="00F95B02">
              <w:rPr>
                <w:rFonts w:cs="v5.0.0"/>
              </w:rPr>
              <w:t>(dB)</w:t>
            </w:r>
          </w:p>
        </w:tc>
      </w:tr>
      <w:tr w:rsidR="00055DD0" w:rsidRPr="00E92A2E" w14:paraId="458392B7" w14:textId="77777777" w:rsidTr="00A237C0">
        <w:trPr>
          <w:cantSplit/>
          <w:jc w:val="center"/>
        </w:trPr>
        <w:tc>
          <w:tcPr>
            <w:tcW w:w="1736" w:type="dxa"/>
            <w:tcBorders>
              <w:top w:val="nil"/>
            </w:tcBorders>
          </w:tcPr>
          <w:p w14:paraId="09353A57" w14:textId="77777777" w:rsidR="00055DD0" w:rsidRPr="00E92A2E" w:rsidRDefault="00055DD0" w:rsidP="00A237C0">
            <w:pPr>
              <w:pStyle w:val="TAH"/>
            </w:pPr>
            <w:r w:rsidRPr="00F95B02">
              <w:rPr>
                <w:rFonts w:cs="v5.0.0"/>
                <w:i/>
                <w:lang w:eastAsia="zh-CN"/>
              </w:rPr>
              <w:t>bandwidth</w:t>
            </w:r>
            <w:r w:rsidRPr="00F95B02">
              <w:rPr>
                <w:rFonts w:cs="v5.0.0"/>
              </w:rPr>
              <w:t xml:space="preserve"> (MHz)</w:t>
            </w:r>
          </w:p>
        </w:tc>
        <w:tc>
          <w:tcPr>
            <w:tcW w:w="1915" w:type="dxa"/>
            <w:vAlign w:val="center"/>
          </w:tcPr>
          <w:p w14:paraId="5A0BE230" w14:textId="77777777" w:rsidR="00055DD0" w:rsidRPr="00E92A2E" w:rsidRDefault="00055DD0" w:rsidP="00A237C0">
            <w:pPr>
              <w:pStyle w:val="TAH"/>
            </w:pPr>
            <w:r w:rsidRPr="00F95B02">
              <w:rPr>
                <w:rFonts w:cs="v5.0.0"/>
              </w:rPr>
              <w:t>15</w:t>
            </w:r>
            <w:r w:rsidRPr="00F95B02">
              <w:rPr>
                <w:rFonts w:cs="v5.0.0"/>
                <w:lang w:eastAsia="zh-CN"/>
              </w:rPr>
              <w:t xml:space="preserve"> </w:t>
            </w:r>
            <w:r w:rsidRPr="00F95B02">
              <w:rPr>
                <w:rFonts w:cs="v5.0.0"/>
              </w:rPr>
              <w:t>kHz SCS</w:t>
            </w:r>
          </w:p>
        </w:tc>
        <w:tc>
          <w:tcPr>
            <w:tcW w:w="1771" w:type="dxa"/>
            <w:vAlign w:val="center"/>
          </w:tcPr>
          <w:p w14:paraId="14F12953" w14:textId="77777777" w:rsidR="00055DD0" w:rsidRPr="00E92A2E" w:rsidRDefault="00055DD0" w:rsidP="00A237C0">
            <w:pPr>
              <w:pStyle w:val="TAH"/>
            </w:pPr>
            <w:r w:rsidRPr="00F95B02">
              <w:rPr>
                <w:rFonts w:cs="v5.0.0"/>
              </w:rPr>
              <w:t>30</w:t>
            </w:r>
            <w:r w:rsidRPr="00F95B02">
              <w:rPr>
                <w:rFonts w:cs="v5.0.0"/>
                <w:lang w:eastAsia="zh-CN"/>
              </w:rPr>
              <w:t xml:space="preserve"> </w:t>
            </w:r>
            <w:r w:rsidRPr="00F95B02">
              <w:rPr>
                <w:rFonts w:cs="v5.0.0"/>
              </w:rPr>
              <w:t>kHz SCS</w:t>
            </w:r>
          </w:p>
        </w:tc>
        <w:tc>
          <w:tcPr>
            <w:tcW w:w="1771" w:type="dxa"/>
            <w:vAlign w:val="center"/>
          </w:tcPr>
          <w:p w14:paraId="02CB1F7C" w14:textId="77777777" w:rsidR="00055DD0" w:rsidRPr="00E92A2E" w:rsidRDefault="00055DD0" w:rsidP="00A237C0">
            <w:pPr>
              <w:pStyle w:val="TAH"/>
            </w:pPr>
            <w:r w:rsidRPr="00F95B02">
              <w:rPr>
                <w:rFonts w:cs="v5.0.0"/>
              </w:rPr>
              <w:t>60</w:t>
            </w:r>
            <w:r w:rsidRPr="00F95B02">
              <w:rPr>
                <w:rFonts w:cs="v5.0.0"/>
                <w:lang w:eastAsia="zh-CN"/>
              </w:rPr>
              <w:t xml:space="preserve"> </w:t>
            </w:r>
            <w:r w:rsidRPr="00F95B02">
              <w:rPr>
                <w:rFonts w:cs="v5.0.0"/>
              </w:rPr>
              <w:t>kHz SCS</w:t>
            </w:r>
          </w:p>
        </w:tc>
      </w:tr>
      <w:tr w:rsidR="00055DD0" w14:paraId="488BCD7A" w14:textId="77777777" w:rsidTr="00A237C0">
        <w:trPr>
          <w:cantSplit/>
          <w:jc w:val="center"/>
        </w:trPr>
        <w:tc>
          <w:tcPr>
            <w:tcW w:w="1736" w:type="dxa"/>
          </w:tcPr>
          <w:p w14:paraId="63A058F0" w14:textId="77777777" w:rsidR="00055DD0" w:rsidRPr="00F95B02" w:rsidRDefault="00055DD0" w:rsidP="00A237C0">
            <w:pPr>
              <w:pStyle w:val="TAC"/>
              <w:rPr>
                <w:rFonts w:cs="v5.0.0"/>
              </w:rPr>
            </w:pPr>
            <w:r w:rsidRPr="00F95B02">
              <w:t>5</w:t>
            </w:r>
          </w:p>
        </w:tc>
        <w:tc>
          <w:tcPr>
            <w:tcW w:w="1915" w:type="dxa"/>
            <w:vAlign w:val="center"/>
          </w:tcPr>
          <w:p w14:paraId="1980D398" w14:textId="77777777" w:rsidR="00055DD0" w:rsidRDefault="00055DD0" w:rsidP="00A237C0">
            <w:pPr>
              <w:pStyle w:val="TAC"/>
            </w:pPr>
            <w:r w:rsidRPr="00F95B02">
              <w:t>13.9</w:t>
            </w:r>
          </w:p>
        </w:tc>
        <w:tc>
          <w:tcPr>
            <w:tcW w:w="1771" w:type="dxa"/>
            <w:vAlign w:val="center"/>
          </w:tcPr>
          <w:p w14:paraId="7E4230FA" w14:textId="77777777" w:rsidR="00055DD0" w:rsidRDefault="00055DD0" w:rsidP="00A237C0">
            <w:pPr>
              <w:pStyle w:val="TAC"/>
            </w:pPr>
            <w:r w:rsidRPr="00F95B02">
              <w:t>10.4</w:t>
            </w:r>
          </w:p>
        </w:tc>
        <w:tc>
          <w:tcPr>
            <w:tcW w:w="1771" w:type="dxa"/>
            <w:vAlign w:val="center"/>
          </w:tcPr>
          <w:p w14:paraId="4C5DE0F4" w14:textId="77777777" w:rsidR="00055DD0" w:rsidRDefault="00055DD0" w:rsidP="00A237C0">
            <w:pPr>
              <w:pStyle w:val="TAC"/>
            </w:pPr>
            <w:r w:rsidRPr="00F95B02">
              <w:t>N/A</w:t>
            </w:r>
          </w:p>
        </w:tc>
      </w:tr>
      <w:tr w:rsidR="00055DD0" w14:paraId="5A0D3122" w14:textId="77777777" w:rsidTr="00A237C0">
        <w:trPr>
          <w:cantSplit/>
          <w:jc w:val="center"/>
        </w:trPr>
        <w:tc>
          <w:tcPr>
            <w:tcW w:w="1736" w:type="dxa"/>
          </w:tcPr>
          <w:p w14:paraId="36569D2F" w14:textId="77777777" w:rsidR="00055DD0" w:rsidRPr="00F95B02" w:rsidRDefault="00055DD0" w:rsidP="00A237C0">
            <w:pPr>
              <w:pStyle w:val="TAC"/>
              <w:rPr>
                <w:rFonts w:cs="v5.0.0"/>
              </w:rPr>
            </w:pPr>
            <w:r w:rsidRPr="00F95B02">
              <w:t>10</w:t>
            </w:r>
          </w:p>
        </w:tc>
        <w:tc>
          <w:tcPr>
            <w:tcW w:w="1915" w:type="dxa"/>
          </w:tcPr>
          <w:p w14:paraId="33D8E213" w14:textId="77777777" w:rsidR="00055DD0" w:rsidRDefault="00055DD0" w:rsidP="00A237C0">
            <w:pPr>
              <w:pStyle w:val="TAC"/>
            </w:pPr>
            <w:r w:rsidRPr="00F95B02">
              <w:t>17.1</w:t>
            </w:r>
          </w:p>
        </w:tc>
        <w:tc>
          <w:tcPr>
            <w:tcW w:w="1771" w:type="dxa"/>
            <w:vAlign w:val="center"/>
          </w:tcPr>
          <w:p w14:paraId="2265D01E" w14:textId="77777777" w:rsidR="00055DD0" w:rsidRDefault="00055DD0" w:rsidP="00A237C0">
            <w:pPr>
              <w:pStyle w:val="TAC"/>
            </w:pPr>
            <w:r w:rsidRPr="00F95B02">
              <w:t>13.8</w:t>
            </w:r>
          </w:p>
        </w:tc>
        <w:tc>
          <w:tcPr>
            <w:tcW w:w="1771" w:type="dxa"/>
            <w:vAlign w:val="center"/>
          </w:tcPr>
          <w:p w14:paraId="36EDC0E0" w14:textId="77777777" w:rsidR="00055DD0" w:rsidRDefault="00055DD0" w:rsidP="00A237C0">
            <w:pPr>
              <w:pStyle w:val="TAC"/>
            </w:pPr>
            <w:r w:rsidRPr="00F95B02">
              <w:t>10.4</w:t>
            </w:r>
          </w:p>
        </w:tc>
      </w:tr>
      <w:tr w:rsidR="00055DD0" w14:paraId="153A0089" w14:textId="77777777" w:rsidTr="00A237C0">
        <w:trPr>
          <w:cantSplit/>
          <w:jc w:val="center"/>
        </w:trPr>
        <w:tc>
          <w:tcPr>
            <w:tcW w:w="1736" w:type="dxa"/>
          </w:tcPr>
          <w:p w14:paraId="4722C46F" w14:textId="77777777" w:rsidR="00055DD0" w:rsidRPr="00F95B02" w:rsidRDefault="00055DD0" w:rsidP="00A237C0">
            <w:pPr>
              <w:pStyle w:val="TAC"/>
              <w:rPr>
                <w:rFonts w:cs="v5.0.0"/>
              </w:rPr>
            </w:pPr>
            <w:r w:rsidRPr="00F95B02">
              <w:t>15</w:t>
            </w:r>
          </w:p>
        </w:tc>
        <w:tc>
          <w:tcPr>
            <w:tcW w:w="1915" w:type="dxa"/>
          </w:tcPr>
          <w:p w14:paraId="1BD6C36C" w14:textId="77777777" w:rsidR="00055DD0" w:rsidRDefault="00055DD0" w:rsidP="00A237C0">
            <w:pPr>
              <w:pStyle w:val="TAC"/>
            </w:pPr>
            <w:r w:rsidRPr="00F95B02">
              <w:t>18.9</w:t>
            </w:r>
          </w:p>
        </w:tc>
        <w:tc>
          <w:tcPr>
            <w:tcW w:w="1771" w:type="dxa"/>
            <w:vAlign w:val="center"/>
          </w:tcPr>
          <w:p w14:paraId="1913CBB2" w14:textId="77777777" w:rsidR="00055DD0" w:rsidRDefault="00055DD0" w:rsidP="00A237C0">
            <w:pPr>
              <w:pStyle w:val="TAC"/>
            </w:pPr>
            <w:r w:rsidRPr="00F95B02">
              <w:t>15.7</w:t>
            </w:r>
          </w:p>
        </w:tc>
        <w:tc>
          <w:tcPr>
            <w:tcW w:w="1771" w:type="dxa"/>
            <w:vAlign w:val="center"/>
          </w:tcPr>
          <w:p w14:paraId="277A2DC1" w14:textId="77777777" w:rsidR="00055DD0" w:rsidRDefault="00055DD0" w:rsidP="00A237C0">
            <w:pPr>
              <w:pStyle w:val="TAC"/>
            </w:pPr>
            <w:r w:rsidRPr="00F95B02">
              <w:t>12.5</w:t>
            </w:r>
          </w:p>
        </w:tc>
      </w:tr>
      <w:tr w:rsidR="00055DD0" w14:paraId="4CD61AC5" w14:textId="77777777" w:rsidTr="00A237C0">
        <w:trPr>
          <w:cantSplit/>
          <w:jc w:val="center"/>
        </w:trPr>
        <w:tc>
          <w:tcPr>
            <w:tcW w:w="1736" w:type="dxa"/>
          </w:tcPr>
          <w:p w14:paraId="6D333CD1" w14:textId="77777777" w:rsidR="00055DD0" w:rsidRPr="00F95B02" w:rsidRDefault="00055DD0" w:rsidP="00A237C0">
            <w:pPr>
              <w:pStyle w:val="TAC"/>
            </w:pPr>
            <w:r w:rsidRPr="00F95B02">
              <w:t>20</w:t>
            </w:r>
          </w:p>
        </w:tc>
        <w:tc>
          <w:tcPr>
            <w:tcW w:w="1915" w:type="dxa"/>
          </w:tcPr>
          <w:p w14:paraId="61B10ED7" w14:textId="77777777" w:rsidR="00055DD0" w:rsidRPr="00F95B02" w:rsidRDefault="00055DD0" w:rsidP="00A237C0">
            <w:pPr>
              <w:pStyle w:val="TAC"/>
            </w:pPr>
            <w:r w:rsidRPr="00F95B02">
              <w:t>20.2</w:t>
            </w:r>
          </w:p>
        </w:tc>
        <w:tc>
          <w:tcPr>
            <w:tcW w:w="1771" w:type="dxa"/>
            <w:vAlign w:val="center"/>
          </w:tcPr>
          <w:p w14:paraId="6093441E" w14:textId="77777777" w:rsidR="00055DD0" w:rsidRPr="00F95B02" w:rsidRDefault="00055DD0" w:rsidP="00A237C0">
            <w:pPr>
              <w:pStyle w:val="TAC"/>
            </w:pPr>
            <w:r w:rsidRPr="00F95B02">
              <w:t>17</w:t>
            </w:r>
          </w:p>
        </w:tc>
        <w:tc>
          <w:tcPr>
            <w:tcW w:w="1771" w:type="dxa"/>
            <w:vAlign w:val="center"/>
          </w:tcPr>
          <w:p w14:paraId="0CA90FF6" w14:textId="77777777" w:rsidR="00055DD0" w:rsidRPr="00F95B02" w:rsidRDefault="00055DD0" w:rsidP="00A237C0">
            <w:pPr>
              <w:pStyle w:val="TAC"/>
            </w:pPr>
            <w:r w:rsidRPr="00F95B02">
              <w:t>13.8</w:t>
            </w:r>
          </w:p>
        </w:tc>
      </w:tr>
    </w:tbl>
    <w:p w14:paraId="4CCDDF91" w14:textId="684E9A3A" w:rsidR="00055DD0" w:rsidRDefault="00055DD0" w:rsidP="00055DD0">
      <w:pPr>
        <w:rPr>
          <w:rStyle w:val="Titre4Car"/>
          <w:rFonts w:eastAsia="MS Mincho"/>
          <w:lang w:eastAsia="zh-CN"/>
        </w:rPr>
      </w:pPr>
    </w:p>
    <w:p w14:paraId="78E79CCE" w14:textId="77777777" w:rsidR="00CA468D" w:rsidRPr="00E40343" w:rsidRDefault="00CA468D" w:rsidP="00CA468D">
      <w:pPr>
        <w:spacing w:after="120"/>
        <w:rPr>
          <w:rFonts w:eastAsia="MS Mincho"/>
        </w:rPr>
      </w:pPr>
      <w:r w:rsidRPr="00C9779D">
        <w:rPr>
          <w:rFonts w:cs="Calibri" w:hint="eastAsia"/>
          <w:b/>
          <w:color w:val="4472C4" w:themeColor="accent1"/>
          <w:sz w:val="24"/>
          <w:u w:val="single"/>
        </w:rPr>
        <w:t>---------------------------------</w:t>
      </w:r>
      <w:r>
        <w:rPr>
          <w:rFonts w:cs="Calibri"/>
          <w:b/>
          <w:color w:val="4472C4" w:themeColor="accent1"/>
          <w:sz w:val="24"/>
          <w:u w:val="single"/>
        </w:rPr>
        <w:t>--</w:t>
      </w:r>
      <w:r w:rsidRPr="00C9779D">
        <w:rPr>
          <w:rFonts w:cs="Calibri" w:hint="eastAsia"/>
          <w:b/>
          <w:color w:val="4472C4" w:themeColor="accent1"/>
          <w:sz w:val="24"/>
          <w:u w:val="single"/>
        </w:rPr>
        <w:t>---------</w:t>
      </w:r>
      <w:r>
        <w:rPr>
          <w:rFonts w:cs="Calibri"/>
          <w:b/>
          <w:color w:val="4472C4" w:themeColor="accent1"/>
          <w:sz w:val="24"/>
          <w:u w:val="single"/>
        </w:rPr>
        <w:t>---</w:t>
      </w:r>
      <w:r w:rsidRPr="00C9779D">
        <w:rPr>
          <w:rFonts w:cs="Calibri" w:hint="eastAsia"/>
          <w:b/>
          <w:color w:val="4472C4" w:themeColor="accent1"/>
          <w:sz w:val="24"/>
          <w:u w:val="single"/>
        </w:rPr>
        <w:t>-&lt;</w:t>
      </w:r>
      <w:r>
        <w:rPr>
          <w:rFonts w:cs="Calibri"/>
          <w:b/>
          <w:color w:val="4472C4" w:themeColor="accent1"/>
          <w:sz w:val="24"/>
          <w:u w:val="single"/>
        </w:rPr>
        <w:t>End</w:t>
      </w:r>
      <w:r w:rsidRPr="00C9779D">
        <w:rPr>
          <w:rFonts w:cs="Calibri" w:hint="eastAsia"/>
          <w:b/>
          <w:color w:val="4472C4" w:themeColor="accent1"/>
          <w:sz w:val="24"/>
          <w:u w:val="single"/>
        </w:rPr>
        <w:t xml:space="preserve"> of TP&gt;--------------------</w:t>
      </w:r>
      <w:r>
        <w:rPr>
          <w:rFonts w:cs="Calibri" w:hint="eastAsia"/>
          <w:b/>
          <w:color w:val="4472C4" w:themeColor="accent1"/>
          <w:sz w:val="24"/>
          <w:u w:val="single"/>
        </w:rPr>
        <w:t>-----------------------------</w:t>
      </w:r>
    </w:p>
    <w:p w14:paraId="73A7CA74" w14:textId="77777777" w:rsidR="002B0907" w:rsidRDefault="002B0907" w:rsidP="002B0907"/>
    <w:sectPr w:rsidR="002B0907">
      <w:footerReference w:type="default" r:id="rId14"/>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4DF2B66" w14:textId="77777777" w:rsidR="008D63B1" w:rsidRDefault="008D63B1">
      <w:pPr>
        <w:spacing w:after="0"/>
      </w:pPr>
      <w:r>
        <w:separator/>
      </w:r>
    </w:p>
  </w:endnote>
  <w:endnote w:type="continuationSeparator" w:id="0">
    <w:p w14:paraId="1D00B924" w14:textId="77777777" w:rsidR="008D63B1" w:rsidRDefault="008D63B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w:altName w:val="SimSun"/>
    <w:panose1 w:val="02010600030101010101"/>
    <w:charset w:val="86"/>
    <w:family w:val="auto"/>
    <w:pitch w:val="variable"/>
    <w:sig w:usb0="A00002BF" w:usb1="38CF7CFA" w:usb2="00000016" w:usb3="00000000" w:csb0="0004000F" w:csb1="00000000"/>
  </w:font>
  <w:font w:name="BatangChe">
    <w:altName w:val="Malgun Gothic Semilight"/>
    <w:charset w:val="81"/>
    <w:family w:val="modern"/>
    <w:pitch w:val="default"/>
    <w:sig w:usb0="B00002AF" w:usb1="69D77CFB" w:usb2="00000030" w:usb3="00000000" w:csb0="4008009F" w:csb1="DFD7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Times New Roman Bold">
    <w:altName w:val="Times New Roman"/>
    <w:charset w:val="00"/>
    <w:family w:val="roman"/>
    <w:pitch w:val="variable"/>
    <w:sig w:usb0="00003A87" w:usb1="00000000" w:usb2="00000000" w:usb3="00000000" w:csb0="000000FF" w:csb1="00000000"/>
  </w:font>
  <w:font w:name="Yu Mincho">
    <w:altName w:val="Yu Gothic UI"/>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S Mincho">
    <w:altName w:val="Yu Gothic UI"/>
    <w:panose1 w:val="02020609040205080304"/>
    <w:charset w:val="80"/>
    <w:family w:val="roman"/>
    <w:notTrueType/>
    <w:pitch w:val="fixed"/>
    <w:sig w:usb0="00000000" w:usb1="08070000" w:usb2="00000010" w:usb3="00000000" w:csb0="00020000" w:csb1="00000000"/>
  </w:font>
  <w:font w:name="v5.0.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F9511E" w14:textId="77777777" w:rsidR="00A237C0" w:rsidRDefault="00A237C0">
    <w:pPr>
      <w:pStyle w:val="Pieddepage"/>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21D26EA" w14:textId="77777777" w:rsidR="008D63B1" w:rsidRDefault="008D63B1">
      <w:pPr>
        <w:spacing w:after="0"/>
      </w:pPr>
      <w:r>
        <w:separator/>
      </w:r>
    </w:p>
  </w:footnote>
  <w:footnote w:type="continuationSeparator" w:id="0">
    <w:p w14:paraId="738C689C" w14:textId="77777777" w:rsidR="008D63B1" w:rsidRDefault="008D63B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9E7A94"/>
    <w:multiLevelType w:val="multilevel"/>
    <w:tmpl w:val="069E7A9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0AC269E4"/>
    <w:multiLevelType w:val="singleLevel"/>
    <w:tmpl w:val="0AC269E4"/>
    <w:lvl w:ilvl="0">
      <w:start w:val="1"/>
      <w:numFmt w:val="decimal"/>
      <w:suff w:val="space"/>
      <w:lvlText w:val="%1)"/>
      <w:lvlJc w:val="left"/>
    </w:lvl>
  </w:abstractNum>
  <w:abstractNum w:abstractNumId="2" w15:restartNumberingAfterBreak="0">
    <w:nsid w:val="0F7940D0"/>
    <w:multiLevelType w:val="hybridMultilevel"/>
    <w:tmpl w:val="DA8CD928"/>
    <w:lvl w:ilvl="0" w:tplc="56427EA4">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 w15:restartNumberingAfterBreak="0">
    <w:nsid w:val="18355237"/>
    <w:multiLevelType w:val="hybridMultilevel"/>
    <w:tmpl w:val="C4848570"/>
    <w:lvl w:ilvl="0" w:tplc="B01238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A2069FD"/>
    <w:multiLevelType w:val="hybridMultilevel"/>
    <w:tmpl w:val="97EA5980"/>
    <w:lvl w:ilvl="0" w:tplc="7D56C038">
      <w:start w:val="90"/>
      <w:numFmt w:val="bullet"/>
      <w:lvlText w:val="-"/>
      <w:lvlJc w:val="left"/>
      <w:pPr>
        <w:ind w:left="720" w:hanging="360"/>
      </w:pPr>
      <w:rPr>
        <w:rFonts w:ascii="Arial" w:eastAsia="Times New Roman"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29D0E97"/>
    <w:multiLevelType w:val="multilevel"/>
    <w:tmpl w:val="229D0E9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23F10B4C"/>
    <w:multiLevelType w:val="hybridMultilevel"/>
    <w:tmpl w:val="08C6EA80"/>
    <w:lvl w:ilvl="0" w:tplc="82DCA7D8">
      <w:start w:val="6"/>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460406C"/>
    <w:multiLevelType w:val="multilevel"/>
    <w:tmpl w:val="46E2CBC0"/>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8" w15:restartNumberingAfterBreak="0">
    <w:nsid w:val="2BDD09B1"/>
    <w:multiLevelType w:val="multilevel"/>
    <w:tmpl w:val="2BDD09B1"/>
    <w:lvl w:ilvl="0">
      <w:start w:val="1"/>
      <w:numFmt w:val="bullet"/>
      <w:lvlText w:val=""/>
      <w:lvlJc w:val="left"/>
      <w:pPr>
        <w:ind w:left="936" w:hanging="360"/>
      </w:pPr>
      <w:rPr>
        <w:rFonts w:ascii="Wingdings" w:hAnsi="Wingdings"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9" w15:restartNumberingAfterBreak="0">
    <w:nsid w:val="3426E59E"/>
    <w:multiLevelType w:val="multilevel"/>
    <w:tmpl w:val="3426E59E"/>
    <w:lvl w:ilvl="0">
      <w:start w:val="1"/>
      <w:numFmt w:val="bullet"/>
      <w:lvlText w:val="-"/>
      <w:lvlJc w:val="left"/>
      <w:pPr>
        <w:tabs>
          <w:tab w:val="left" w:pos="720"/>
        </w:tabs>
        <w:ind w:left="720" w:hanging="360"/>
      </w:pPr>
      <w:rPr>
        <w:rFonts w:ascii="Arial" w:hAnsi="Arial" w:hint="default"/>
        <w:u w:val="none"/>
      </w:rPr>
    </w:lvl>
    <w:lvl w:ilvl="1">
      <w:start w:val="1"/>
      <w:numFmt w:val="bullet"/>
      <w:lvlText w:val="o"/>
      <w:lvlJc w:val="left"/>
      <w:pPr>
        <w:tabs>
          <w:tab w:val="left" w:pos="1440"/>
        </w:tabs>
        <w:ind w:left="1440" w:hanging="360"/>
      </w:pPr>
      <w:rPr>
        <w:rFonts w:ascii="Courier New" w:hAnsi="Courier New" w:hint="default"/>
        <w:sz w:val="24"/>
        <w:u w:val="none"/>
      </w:rPr>
    </w:lvl>
    <w:lvl w:ilvl="2">
      <w:start w:val="1"/>
      <w:numFmt w:val="bullet"/>
      <w:lvlText w:val=""/>
      <w:lvlJc w:val="left"/>
      <w:pPr>
        <w:tabs>
          <w:tab w:val="left" w:pos="2160"/>
        </w:tabs>
        <w:ind w:left="2160" w:hanging="360"/>
      </w:pPr>
      <w:rPr>
        <w:rFonts w:ascii="Wingdings" w:eastAsia="Wingdings" w:hAnsi="Wingdings" w:hint="default"/>
        <w:sz w:val="24"/>
        <w:u w:val="none"/>
      </w:rPr>
    </w:lvl>
    <w:lvl w:ilvl="3">
      <w:start w:val="1"/>
      <w:numFmt w:val="bullet"/>
      <w:lvlText w:val=""/>
      <w:lvlJc w:val="left"/>
      <w:pPr>
        <w:tabs>
          <w:tab w:val="left" w:pos="2880"/>
        </w:tabs>
        <w:ind w:left="2880" w:hanging="360"/>
      </w:pPr>
      <w:rPr>
        <w:rFonts w:ascii="Symbol" w:eastAsia="Symbol" w:hAnsi="Symbol" w:hint="default"/>
        <w:sz w:val="24"/>
        <w:u w:val="none"/>
      </w:rPr>
    </w:lvl>
    <w:lvl w:ilvl="4">
      <w:start w:val="1"/>
      <w:numFmt w:val="bullet"/>
      <w:lvlText w:val="o"/>
      <w:lvlJc w:val="left"/>
      <w:pPr>
        <w:tabs>
          <w:tab w:val="left" w:pos="3600"/>
        </w:tabs>
        <w:ind w:left="3600" w:hanging="360"/>
      </w:pPr>
      <w:rPr>
        <w:rFonts w:ascii="Courier New" w:hAnsi="Courier New" w:hint="default"/>
        <w:sz w:val="24"/>
        <w:u w:val="none"/>
      </w:rPr>
    </w:lvl>
    <w:lvl w:ilvl="5">
      <w:start w:val="1"/>
      <w:numFmt w:val="bullet"/>
      <w:lvlText w:val=""/>
      <w:lvlJc w:val="left"/>
      <w:pPr>
        <w:tabs>
          <w:tab w:val="left" w:pos="4320"/>
        </w:tabs>
        <w:ind w:left="4320" w:hanging="360"/>
      </w:pPr>
      <w:rPr>
        <w:rFonts w:ascii="Wingdings" w:eastAsia="Wingdings" w:hAnsi="Wingdings" w:hint="default"/>
        <w:sz w:val="24"/>
        <w:u w:val="none"/>
      </w:rPr>
    </w:lvl>
    <w:lvl w:ilvl="6">
      <w:start w:val="1"/>
      <w:numFmt w:val="bullet"/>
      <w:lvlText w:val=""/>
      <w:lvlJc w:val="left"/>
      <w:pPr>
        <w:tabs>
          <w:tab w:val="left" w:pos="5040"/>
        </w:tabs>
        <w:ind w:left="5040" w:hanging="360"/>
      </w:pPr>
      <w:rPr>
        <w:rFonts w:ascii="Symbol" w:eastAsia="Symbol" w:hAnsi="Symbol" w:hint="default"/>
        <w:sz w:val="24"/>
        <w:u w:val="none"/>
      </w:rPr>
    </w:lvl>
    <w:lvl w:ilvl="7">
      <w:start w:val="1"/>
      <w:numFmt w:val="bullet"/>
      <w:lvlText w:val="o"/>
      <w:lvlJc w:val="left"/>
      <w:pPr>
        <w:tabs>
          <w:tab w:val="left" w:pos="5760"/>
        </w:tabs>
        <w:ind w:left="5760" w:hanging="360"/>
      </w:pPr>
      <w:rPr>
        <w:rFonts w:ascii="Courier New" w:hAnsi="Courier New" w:hint="default"/>
        <w:sz w:val="24"/>
        <w:u w:val="none"/>
      </w:rPr>
    </w:lvl>
    <w:lvl w:ilvl="8">
      <w:start w:val="1"/>
      <w:numFmt w:val="bullet"/>
      <w:lvlText w:val=""/>
      <w:lvlJc w:val="left"/>
      <w:pPr>
        <w:tabs>
          <w:tab w:val="left" w:pos="6480"/>
        </w:tabs>
        <w:ind w:left="6480" w:hanging="360"/>
      </w:pPr>
      <w:rPr>
        <w:rFonts w:ascii="Wingdings" w:eastAsia="Wingdings" w:hAnsi="Wingdings" w:hint="default"/>
        <w:sz w:val="24"/>
        <w:u w:val="none"/>
      </w:rPr>
    </w:lvl>
  </w:abstractNum>
  <w:abstractNum w:abstractNumId="10" w15:restartNumberingAfterBreak="0">
    <w:nsid w:val="4598298E"/>
    <w:multiLevelType w:val="multilevel"/>
    <w:tmpl w:val="4598298E"/>
    <w:lvl w:ilvl="0">
      <w:start w:val="1"/>
      <w:numFmt w:val="bullet"/>
      <w:lvlText w:val="-"/>
      <w:lvlJc w:val="left"/>
      <w:pPr>
        <w:ind w:left="420" w:hanging="420"/>
      </w:pPr>
      <w:rPr>
        <w:rFonts w:ascii="Times New Roman" w:eastAsia="BatangChe"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480651DF"/>
    <w:multiLevelType w:val="hybridMultilevel"/>
    <w:tmpl w:val="7DCEB592"/>
    <w:lvl w:ilvl="0" w:tplc="661E0740">
      <w:start w:val="1"/>
      <w:numFmt w:val="lowerRoman"/>
      <w:lvlText w:val="%1)"/>
      <w:lvlJc w:val="left"/>
      <w:pPr>
        <w:ind w:left="1080" w:hanging="72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2" w15:restartNumberingAfterBreak="0">
    <w:nsid w:val="489F2F59"/>
    <w:multiLevelType w:val="hybridMultilevel"/>
    <w:tmpl w:val="98C07336"/>
    <w:lvl w:ilvl="0" w:tplc="82DCA7D8">
      <w:start w:val="6"/>
      <w:numFmt w:val="bullet"/>
      <w:lvlText w:val="-"/>
      <w:lvlJc w:val="left"/>
      <w:pPr>
        <w:ind w:left="780" w:hanging="360"/>
      </w:pPr>
      <w:rPr>
        <w:rFonts w:ascii="Times New Roman" w:eastAsiaTheme="minorEastAsia"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15:restartNumberingAfterBreak="0">
    <w:nsid w:val="4E137858"/>
    <w:multiLevelType w:val="hybridMultilevel"/>
    <w:tmpl w:val="D88CED90"/>
    <w:lvl w:ilvl="0" w:tplc="0FD81654">
      <w:start w:val="1"/>
      <w:numFmt w:val="bullet"/>
      <w:lvlText w:val="-"/>
      <w:lvlJc w:val="left"/>
      <w:pPr>
        <w:ind w:left="780" w:hanging="360"/>
      </w:pPr>
      <w:rPr>
        <w:rFonts w:ascii="Times New Roman" w:eastAsiaTheme="minorEastAsia"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15:restartNumberingAfterBreak="0">
    <w:nsid w:val="51311329"/>
    <w:multiLevelType w:val="hybridMultilevel"/>
    <w:tmpl w:val="E0F21F12"/>
    <w:lvl w:ilvl="0" w:tplc="29423AF2">
      <w:start w:val="1"/>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491780E"/>
    <w:multiLevelType w:val="hybridMultilevel"/>
    <w:tmpl w:val="2644699C"/>
    <w:lvl w:ilvl="0" w:tplc="0EAE82D8">
      <w:start w:val="5"/>
      <w:numFmt w:val="bullet"/>
      <w:lvlText w:val="-"/>
      <w:lvlJc w:val="left"/>
      <w:pPr>
        <w:ind w:left="644" w:hanging="360"/>
      </w:pPr>
      <w:rPr>
        <w:rFonts w:ascii="Times New Roman" w:eastAsia="Times New Roman" w:hAnsi="Times New Roman" w:cs="Times New Roman" w:hint="default"/>
        <w:i/>
      </w:rPr>
    </w:lvl>
    <w:lvl w:ilvl="1" w:tplc="041D0003">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6" w15:restartNumberingAfterBreak="0">
    <w:nsid w:val="57633720"/>
    <w:multiLevelType w:val="hybridMultilevel"/>
    <w:tmpl w:val="7868BC12"/>
    <w:lvl w:ilvl="0" w:tplc="B6F20D38">
      <w:start w:val="1"/>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B1C1046"/>
    <w:multiLevelType w:val="hybridMultilevel"/>
    <w:tmpl w:val="DA8CD928"/>
    <w:lvl w:ilvl="0" w:tplc="56427EA4">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8" w15:restartNumberingAfterBreak="0">
    <w:nsid w:val="66DA179D"/>
    <w:multiLevelType w:val="multilevel"/>
    <w:tmpl w:val="66DA179D"/>
    <w:lvl w:ilvl="0">
      <w:start w:val="1"/>
      <w:numFmt w:val="bullet"/>
      <w:lvlText w:val=""/>
      <w:lvlJc w:val="left"/>
      <w:pPr>
        <w:ind w:left="987" w:hanging="420"/>
      </w:pPr>
      <w:rPr>
        <w:rFonts w:ascii="Wingdings" w:hAnsi="Wingdings" w:hint="default"/>
      </w:rPr>
    </w:lvl>
    <w:lvl w:ilvl="1">
      <w:start w:val="1"/>
      <w:numFmt w:val="bullet"/>
      <w:lvlText w:val=""/>
      <w:lvlJc w:val="left"/>
      <w:pPr>
        <w:ind w:left="1407" w:hanging="420"/>
      </w:pPr>
      <w:rPr>
        <w:rFonts w:ascii="Wingdings" w:hAnsi="Wingdings" w:hint="default"/>
      </w:rPr>
    </w:lvl>
    <w:lvl w:ilvl="2">
      <w:start w:val="1"/>
      <w:numFmt w:val="bullet"/>
      <w:lvlText w:val=""/>
      <w:lvlJc w:val="left"/>
      <w:pPr>
        <w:ind w:left="1827" w:hanging="420"/>
      </w:pPr>
      <w:rPr>
        <w:rFonts w:ascii="Wingdings" w:hAnsi="Wingdings" w:hint="default"/>
      </w:rPr>
    </w:lvl>
    <w:lvl w:ilvl="3">
      <w:start w:val="1"/>
      <w:numFmt w:val="bullet"/>
      <w:lvlText w:val=""/>
      <w:lvlJc w:val="left"/>
      <w:pPr>
        <w:ind w:left="2247" w:hanging="420"/>
      </w:pPr>
      <w:rPr>
        <w:rFonts w:ascii="Wingdings" w:hAnsi="Wingdings" w:hint="default"/>
      </w:rPr>
    </w:lvl>
    <w:lvl w:ilvl="4">
      <w:start w:val="1"/>
      <w:numFmt w:val="bullet"/>
      <w:lvlText w:val=""/>
      <w:lvlJc w:val="left"/>
      <w:pPr>
        <w:ind w:left="2667" w:hanging="420"/>
      </w:pPr>
      <w:rPr>
        <w:rFonts w:ascii="Wingdings" w:hAnsi="Wingdings" w:hint="default"/>
      </w:rPr>
    </w:lvl>
    <w:lvl w:ilvl="5">
      <w:start w:val="1"/>
      <w:numFmt w:val="bullet"/>
      <w:lvlText w:val=""/>
      <w:lvlJc w:val="left"/>
      <w:pPr>
        <w:ind w:left="3087" w:hanging="420"/>
      </w:pPr>
      <w:rPr>
        <w:rFonts w:ascii="Wingdings" w:hAnsi="Wingdings" w:hint="default"/>
      </w:rPr>
    </w:lvl>
    <w:lvl w:ilvl="6">
      <w:start w:val="1"/>
      <w:numFmt w:val="bullet"/>
      <w:lvlText w:val=""/>
      <w:lvlJc w:val="left"/>
      <w:pPr>
        <w:ind w:left="3507" w:hanging="420"/>
      </w:pPr>
      <w:rPr>
        <w:rFonts w:ascii="Wingdings" w:hAnsi="Wingdings" w:hint="default"/>
      </w:rPr>
    </w:lvl>
    <w:lvl w:ilvl="7">
      <w:start w:val="1"/>
      <w:numFmt w:val="bullet"/>
      <w:lvlText w:val=""/>
      <w:lvlJc w:val="left"/>
      <w:pPr>
        <w:ind w:left="3927" w:hanging="420"/>
      </w:pPr>
      <w:rPr>
        <w:rFonts w:ascii="Wingdings" w:hAnsi="Wingdings" w:hint="default"/>
      </w:rPr>
    </w:lvl>
    <w:lvl w:ilvl="8">
      <w:start w:val="1"/>
      <w:numFmt w:val="bullet"/>
      <w:lvlText w:val=""/>
      <w:lvlJc w:val="left"/>
      <w:pPr>
        <w:ind w:left="4347" w:hanging="420"/>
      </w:pPr>
      <w:rPr>
        <w:rFonts w:ascii="Wingdings" w:hAnsi="Wingdings" w:hint="default"/>
      </w:rPr>
    </w:lvl>
  </w:abstractNum>
  <w:abstractNum w:abstractNumId="19" w15:restartNumberingAfterBreak="0">
    <w:nsid w:val="689144B3"/>
    <w:multiLevelType w:val="multilevel"/>
    <w:tmpl w:val="689144B3"/>
    <w:lvl w:ilvl="0">
      <w:start w:val="1"/>
      <w:numFmt w:val="bullet"/>
      <w:lvlText w:val=""/>
      <w:lvlJc w:val="left"/>
      <w:pPr>
        <w:ind w:left="1440" w:hanging="360"/>
      </w:pPr>
      <w:rPr>
        <w:rFonts w:ascii="Symbol" w:hAnsi="Symbol" w:hint="default"/>
      </w:rPr>
    </w:lvl>
    <w:lvl w:ilvl="1">
      <w:start w:val="1"/>
      <w:numFmt w:val="bullet"/>
      <w:lvlText w:val="o"/>
      <w:lvlJc w:val="left"/>
      <w:pPr>
        <w:ind w:left="2160" w:hanging="360"/>
      </w:pPr>
      <w:rPr>
        <w:rFonts w:ascii="Courier New" w:hAnsi="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hint="default"/>
      </w:rPr>
    </w:lvl>
    <w:lvl w:ilvl="8">
      <w:start w:val="1"/>
      <w:numFmt w:val="bullet"/>
      <w:lvlText w:val=""/>
      <w:lvlJc w:val="left"/>
      <w:pPr>
        <w:ind w:left="7200" w:hanging="360"/>
      </w:pPr>
      <w:rPr>
        <w:rFonts w:ascii="Wingdings" w:hAnsi="Wingdings" w:hint="default"/>
      </w:rPr>
    </w:lvl>
  </w:abstractNum>
  <w:abstractNum w:abstractNumId="20" w15:restartNumberingAfterBreak="0">
    <w:nsid w:val="712B4450"/>
    <w:multiLevelType w:val="multilevel"/>
    <w:tmpl w:val="712B4450"/>
    <w:lvl w:ilvl="0">
      <w:start w:val="1"/>
      <w:numFmt w:val="decimal"/>
      <w:lvlText w:val="%1."/>
      <w:lvlJc w:val="left"/>
      <w:pPr>
        <w:ind w:left="2122" w:hanging="420"/>
      </w:pPr>
    </w:lvl>
    <w:lvl w:ilvl="1">
      <w:start w:val="1"/>
      <w:numFmt w:val="lowerLetter"/>
      <w:lvlText w:val="%2)"/>
      <w:lvlJc w:val="left"/>
      <w:pPr>
        <w:ind w:left="2280" w:hanging="420"/>
      </w:pPr>
    </w:lvl>
    <w:lvl w:ilvl="2">
      <w:start w:val="1"/>
      <w:numFmt w:val="lowerRoman"/>
      <w:lvlText w:val="%3."/>
      <w:lvlJc w:val="right"/>
      <w:pPr>
        <w:ind w:left="2700" w:hanging="420"/>
      </w:pPr>
    </w:lvl>
    <w:lvl w:ilvl="3">
      <w:start w:val="1"/>
      <w:numFmt w:val="decimal"/>
      <w:lvlText w:val="%4."/>
      <w:lvlJc w:val="left"/>
      <w:pPr>
        <w:ind w:left="3120" w:hanging="420"/>
      </w:pPr>
    </w:lvl>
    <w:lvl w:ilvl="4">
      <w:start w:val="1"/>
      <w:numFmt w:val="lowerLetter"/>
      <w:lvlText w:val="%5)"/>
      <w:lvlJc w:val="left"/>
      <w:pPr>
        <w:ind w:left="3540" w:hanging="420"/>
      </w:pPr>
    </w:lvl>
    <w:lvl w:ilvl="5">
      <w:start w:val="1"/>
      <w:numFmt w:val="lowerRoman"/>
      <w:lvlText w:val="%6."/>
      <w:lvlJc w:val="right"/>
      <w:pPr>
        <w:ind w:left="3960" w:hanging="420"/>
      </w:pPr>
    </w:lvl>
    <w:lvl w:ilvl="6">
      <w:start w:val="1"/>
      <w:numFmt w:val="decimal"/>
      <w:lvlText w:val="%7."/>
      <w:lvlJc w:val="left"/>
      <w:pPr>
        <w:ind w:left="4380" w:hanging="420"/>
      </w:pPr>
    </w:lvl>
    <w:lvl w:ilvl="7">
      <w:start w:val="1"/>
      <w:numFmt w:val="lowerLetter"/>
      <w:lvlText w:val="%8)"/>
      <w:lvlJc w:val="left"/>
      <w:pPr>
        <w:ind w:left="4800" w:hanging="420"/>
      </w:pPr>
    </w:lvl>
    <w:lvl w:ilvl="8">
      <w:start w:val="1"/>
      <w:numFmt w:val="lowerRoman"/>
      <w:lvlText w:val="%9."/>
      <w:lvlJc w:val="right"/>
      <w:pPr>
        <w:ind w:left="5220" w:hanging="420"/>
      </w:pPr>
    </w:lvl>
  </w:abstractNum>
  <w:abstractNum w:abstractNumId="21" w15:restartNumberingAfterBreak="0">
    <w:nsid w:val="72C71936"/>
    <w:multiLevelType w:val="multilevel"/>
    <w:tmpl w:val="72C71936"/>
    <w:lvl w:ilvl="0">
      <w:start w:val="1"/>
      <w:numFmt w:val="decimal"/>
      <w:lvlText w:val="%1"/>
      <w:lvlJc w:val="left"/>
      <w:pPr>
        <w:tabs>
          <w:tab w:val="left" w:pos="432"/>
        </w:tabs>
        <w:ind w:left="432" w:hanging="432"/>
      </w:pPr>
      <w:rPr>
        <w:rFonts w:hint="default"/>
        <w:u w:val="none"/>
      </w:rPr>
    </w:lvl>
    <w:lvl w:ilvl="1">
      <w:start w:val="1"/>
      <w:numFmt w:val="decimal"/>
      <w:lvlText w:val="2.%2"/>
      <w:lvlJc w:val="left"/>
      <w:pPr>
        <w:tabs>
          <w:tab w:val="left" w:pos="576"/>
        </w:tabs>
        <w:ind w:left="576" w:hanging="576"/>
      </w:pPr>
      <w:rPr>
        <w:rFonts w:hint="default"/>
        <w:color w:val="000000"/>
        <w:u w:val="none"/>
      </w:rPr>
    </w:lvl>
    <w:lvl w:ilvl="2">
      <w:start w:val="1"/>
      <w:numFmt w:val="decimal"/>
      <w:lvlText w:val="2.%2.%3"/>
      <w:lvlJc w:val="left"/>
      <w:pPr>
        <w:tabs>
          <w:tab w:val="left" w:pos="720"/>
        </w:tabs>
        <w:ind w:left="720" w:hanging="720"/>
      </w:pPr>
      <w:rPr>
        <w:rFonts w:hint="default"/>
        <w:u w:val="none"/>
      </w:rPr>
    </w:lvl>
    <w:lvl w:ilvl="3">
      <w:start w:val="1"/>
      <w:numFmt w:val="decimal"/>
      <w:lvlText w:val="%1.%2.%3.%4"/>
      <w:lvlJc w:val="left"/>
      <w:pPr>
        <w:tabs>
          <w:tab w:val="left" w:pos="864"/>
        </w:tabs>
        <w:ind w:left="864" w:hanging="864"/>
      </w:pPr>
      <w:rPr>
        <w:rFonts w:hint="default"/>
        <w:u w:val="none"/>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2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21"/>
  </w:num>
  <w:num w:numId="3">
    <w:abstractNumId w:val="5"/>
  </w:num>
  <w:num w:numId="4">
    <w:abstractNumId w:val="20"/>
  </w:num>
  <w:num w:numId="5">
    <w:abstractNumId w:val="18"/>
  </w:num>
  <w:num w:numId="6">
    <w:abstractNumId w:val="8"/>
  </w:num>
  <w:num w:numId="7">
    <w:abstractNumId w:val="22"/>
  </w:num>
  <w:num w:numId="8">
    <w:abstractNumId w:val="15"/>
  </w:num>
  <w:num w:numId="9">
    <w:abstractNumId w:val="10"/>
  </w:num>
  <w:num w:numId="10">
    <w:abstractNumId w:val="9"/>
  </w:num>
  <w:num w:numId="11">
    <w:abstractNumId w:val="1"/>
  </w:num>
  <w:num w:numId="12">
    <w:abstractNumId w:val="12"/>
  </w:num>
  <w:num w:numId="13">
    <w:abstractNumId w:val="3"/>
  </w:num>
  <w:num w:numId="14">
    <w:abstractNumId w:val="13"/>
  </w:num>
  <w:num w:numId="15">
    <w:abstractNumId w:val="7"/>
  </w:num>
  <w:num w:numId="16">
    <w:abstractNumId w:val="17"/>
  </w:num>
  <w:num w:numId="17">
    <w:abstractNumId w:val="2"/>
  </w:num>
  <w:num w:numId="18">
    <w:abstractNumId w:val="16"/>
  </w:num>
  <w:num w:numId="19">
    <w:abstractNumId w:val="14"/>
  </w:num>
  <w:num w:numId="20">
    <w:abstractNumId w:val="4"/>
  </w:num>
  <w:num w:numId="21">
    <w:abstractNumId w:val="6"/>
  </w:num>
  <w:num w:numId="22">
    <w:abstractNumId w:val="19"/>
  </w:num>
  <w:num w:numId="23">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orin PANAITOPOL">
    <w15:presenceInfo w15:providerId="AD" w15:userId="S-1-5-21-2146598497-1583636620-1582045581-66243"/>
  </w15:person>
  <w15:person w15:author="Chamaillard Baptiste">
    <w15:presenceInfo w15:providerId="None" w15:userId="Chamaillard Baptis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4A8F"/>
    <w:rsid w:val="000110EA"/>
    <w:rsid w:val="00032D7B"/>
    <w:rsid w:val="00033397"/>
    <w:rsid w:val="00040095"/>
    <w:rsid w:val="00046B9C"/>
    <w:rsid w:val="00051834"/>
    <w:rsid w:val="00054A22"/>
    <w:rsid w:val="00055DD0"/>
    <w:rsid w:val="00062023"/>
    <w:rsid w:val="000655A6"/>
    <w:rsid w:val="0006630B"/>
    <w:rsid w:val="00066898"/>
    <w:rsid w:val="00066E3A"/>
    <w:rsid w:val="00080512"/>
    <w:rsid w:val="00083CCA"/>
    <w:rsid w:val="00086D1A"/>
    <w:rsid w:val="00090CE2"/>
    <w:rsid w:val="00093177"/>
    <w:rsid w:val="000B17A4"/>
    <w:rsid w:val="000B503B"/>
    <w:rsid w:val="000C47C3"/>
    <w:rsid w:val="000D0F1B"/>
    <w:rsid w:val="000D20A6"/>
    <w:rsid w:val="000D243C"/>
    <w:rsid w:val="000D58AB"/>
    <w:rsid w:val="000D6193"/>
    <w:rsid w:val="000D63B7"/>
    <w:rsid w:val="000D6765"/>
    <w:rsid w:val="000E22FC"/>
    <w:rsid w:val="000E6C1A"/>
    <w:rsid w:val="000F45F5"/>
    <w:rsid w:val="00104F70"/>
    <w:rsid w:val="00107089"/>
    <w:rsid w:val="00120B30"/>
    <w:rsid w:val="001231D0"/>
    <w:rsid w:val="00126C3D"/>
    <w:rsid w:val="00133525"/>
    <w:rsid w:val="001343D7"/>
    <w:rsid w:val="00136969"/>
    <w:rsid w:val="00137C9E"/>
    <w:rsid w:val="00141BC1"/>
    <w:rsid w:val="00174809"/>
    <w:rsid w:val="00190FEA"/>
    <w:rsid w:val="0019605C"/>
    <w:rsid w:val="00196634"/>
    <w:rsid w:val="001A092A"/>
    <w:rsid w:val="001A217C"/>
    <w:rsid w:val="001A4C42"/>
    <w:rsid w:val="001A7420"/>
    <w:rsid w:val="001B6637"/>
    <w:rsid w:val="001C21C3"/>
    <w:rsid w:val="001D02C2"/>
    <w:rsid w:val="001D2746"/>
    <w:rsid w:val="001D5AF3"/>
    <w:rsid w:val="001E1D8E"/>
    <w:rsid w:val="001E478C"/>
    <w:rsid w:val="001E6784"/>
    <w:rsid w:val="001F0C1D"/>
    <w:rsid w:val="001F1132"/>
    <w:rsid w:val="001F168B"/>
    <w:rsid w:val="001F4FDE"/>
    <w:rsid w:val="00200059"/>
    <w:rsid w:val="0021036D"/>
    <w:rsid w:val="00225574"/>
    <w:rsid w:val="00230328"/>
    <w:rsid w:val="002347A2"/>
    <w:rsid w:val="002354E1"/>
    <w:rsid w:val="002374C5"/>
    <w:rsid w:val="0024257E"/>
    <w:rsid w:val="0025224D"/>
    <w:rsid w:val="0025255A"/>
    <w:rsid w:val="00256405"/>
    <w:rsid w:val="00256458"/>
    <w:rsid w:val="00263FFC"/>
    <w:rsid w:val="002675F0"/>
    <w:rsid w:val="002763EF"/>
    <w:rsid w:val="00277BBF"/>
    <w:rsid w:val="00281460"/>
    <w:rsid w:val="0029734B"/>
    <w:rsid w:val="002A44D5"/>
    <w:rsid w:val="002B0907"/>
    <w:rsid w:val="002B2814"/>
    <w:rsid w:val="002B2C4D"/>
    <w:rsid w:val="002B6339"/>
    <w:rsid w:val="002C0E89"/>
    <w:rsid w:val="002D4B9E"/>
    <w:rsid w:val="002D7506"/>
    <w:rsid w:val="002E00EE"/>
    <w:rsid w:val="002F38DB"/>
    <w:rsid w:val="003172DC"/>
    <w:rsid w:val="00322C30"/>
    <w:rsid w:val="00337550"/>
    <w:rsid w:val="00353C1F"/>
    <w:rsid w:val="0035462D"/>
    <w:rsid w:val="00372203"/>
    <w:rsid w:val="003765B8"/>
    <w:rsid w:val="00381A38"/>
    <w:rsid w:val="00381B0E"/>
    <w:rsid w:val="003B70A9"/>
    <w:rsid w:val="003C1571"/>
    <w:rsid w:val="003C3971"/>
    <w:rsid w:val="003D3022"/>
    <w:rsid w:val="003E723A"/>
    <w:rsid w:val="00405614"/>
    <w:rsid w:val="0041501B"/>
    <w:rsid w:val="0041781E"/>
    <w:rsid w:val="004211E7"/>
    <w:rsid w:val="00422E95"/>
    <w:rsid w:val="00423334"/>
    <w:rsid w:val="00426857"/>
    <w:rsid w:val="00426BEA"/>
    <w:rsid w:val="004345EC"/>
    <w:rsid w:val="0043489D"/>
    <w:rsid w:val="0043732D"/>
    <w:rsid w:val="00443C65"/>
    <w:rsid w:val="00451381"/>
    <w:rsid w:val="00454F1C"/>
    <w:rsid w:val="004626AD"/>
    <w:rsid w:val="00464321"/>
    <w:rsid w:val="00465515"/>
    <w:rsid w:val="00467EC2"/>
    <w:rsid w:val="0049670D"/>
    <w:rsid w:val="004A1894"/>
    <w:rsid w:val="004B67CB"/>
    <w:rsid w:val="004D0DA5"/>
    <w:rsid w:val="004D3578"/>
    <w:rsid w:val="004D6208"/>
    <w:rsid w:val="004E05E4"/>
    <w:rsid w:val="004E213A"/>
    <w:rsid w:val="004F0988"/>
    <w:rsid w:val="004F29B2"/>
    <w:rsid w:val="004F3340"/>
    <w:rsid w:val="005210A6"/>
    <w:rsid w:val="00522313"/>
    <w:rsid w:val="00527BA1"/>
    <w:rsid w:val="0053388B"/>
    <w:rsid w:val="00535773"/>
    <w:rsid w:val="00543E6C"/>
    <w:rsid w:val="0054646E"/>
    <w:rsid w:val="00565087"/>
    <w:rsid w:val="00570CEF"/>
    <w:rsid w:val="005754B2"/>
    <w:rsid w:val="00581869"/>
    <w:rsid w:val="00591544"/>
    <w:rsid w:val="00597B11"/>
    <w:rsid w:val="005A4073"/>
    <w:rsid w:val="005A4549"/>
    <w:rsid w:val="005A75A6"/>
    <w:rsid w:val="005B438A"/>
    <w:rsid w:val="005B5C01"/>
    <w:rsid w:val="005B72D3"/>
    <w:rsid w:val="005D2E01"/>
    <w:rsid w:val="005D7526"/>
    <w:rsid w:val="005E4BB2"/>
    <w:rsid w:val="005E6BFB"/>
    <w:rsid w:val="00602AEA"/>
    <w:rsid w:val="00603AB0"/>
    <w:rsid w:val="00610012"/>
    <w:rsid w:val="00614FDF"/>
    <w:rsid w:val="006151EB"/>
    <w:rsid w:val="00633F6F"/>
    <w:rsid w:val="0063543D"/>
    <w:rsid w:val="006436D6"/>
    <w:rsid w:val="00647114"/>
    <w:rsid w:val="00664B2A"/>
    <w:rsid w:val="00674546"/>
    <w:rsid w:val="006952D3"/>
    <w:rsid w:val="006A16A4"/>
    <w:rsid w:val="006A323F"/>
    <w:rsid w:val="006A4BE2"/>
    <w:rsid w:val="006B30D0"/>
    <w:rsid w:val="006B6F8B"/>
    <w:rsid w:val="006C18FC"/>
    <w:rsid w:val="006C3D95"/>
    <w:rsid w:val="006C5081"/>
    <w:rsid w:val="006E5C86"/>
    <w:rsid w:val="006F4FE7"/>
    <w:rsid w:val="00701116"/>
    <w:rsid w:val="007016C7"/>
    <w:rsid w:val="007041D0"/>
    <w:rsid w:val="0070500D"/>
    <w:rsid w:val="007077AA"/>
    <w:rsid w:val="00711A6D"/>
    <w:rsid w:val="00711C0D"/>
    <w:rsid w:val="00713C44"/>
    <w:rsid w:val="0073297F"/>
    <w:rsid w:val="00734A5B"/>
    <w:rsid w:val="00735886"/>
    <w:rsid w:val="0074026F"/>
    <w:rsid w:val="007429F6"/>
    <w:rsid w:val="007432D8"/>
    <w:rsid w:val="00744E76"/>
    <w:rsid w:val="00754500"/>
    <w:rsid w:val="0076621A"/>
    <w:rsid w:val="00771A3B"/>
    <w:rsid w:val="00774DA4"/>
    <w:rsid w:val="007811C6"/>
    <w:rsid w:val="00781F0F"/>
    <w:rsid w:val="00783A88"/>
    <w:rsid w:val="0079026B"/>
    <w:rsid w:val="0079294F"/>
    <w:rsid w:val="0079509B"/>
    <w:rsid w:val="0079610A"/>
    <w:rsid w:val="007A641D"/>
    <w:rsid w:val="007A6BD8"/>
    <w:rsid w:val="007B600E"/>
    <w:rsid w:val="007C299A"/>
    <w:rsid w:val="007F0F4A"/>
    <w:rsid w:val="007F2B6C"/>
    <w:rsid w:val="007F4D55"/>
    <w:rsid w:val="008028A4"/>
    <w:rsid w:val="0080687B"/>
    <w:rsid w:val="00807FCD"/>
    <w:rsid w:val="008127D4"/>
    <w:rsid w:val="008215D5"/>
    <w:rsid w:val="0082259A"/>
    <w:rsid w:val="0082290D"/>
    <w:rsid w:val="008231FF"/>
    <w:rsid w:val="00824F74"/>
    <w:rsid w:val="00830747"/>
    <w:rsid w:val="008768CA"/>
    <w:rsid w:val="0087751E"/>
    <w:rsid w:val="00887C49"/>
    <w:rsid w:val="008B3654"/>
    <w:rsid w:val="008C384C"/>
    <w:rsid w:val="008C791B"/>
    <w:rsid w:val="008D170E"/>
    <w:rsid w:val="008D3554"/>
    <w:rsid w:val="008D63B1"/>
    <w:rsid w:val="008E28FD"/>
    <w:rsid w:val="008E2CD7"/>
    <w:rsid w:val="0090271F"/>
    <w:rsid w:val="00902E23"/>
    <w:rsid w:val="0090478A"/>
    <w:rsid w:val="009114D7"/>
    <w:rsid w:val="009118E4"/>
    <w:rsid w:val="0091348E"/>
    <w:rsid w:val="00917CCB"/>
    <w:rsid w:val="0092105B"/>
    <w:rsid w:val="00942EC2"/>
    <w:rsid w:val="00943A5F"/>
    <w:rsid w:val="00955613"/>
    <w:rsid w:val="00962927"/>
    <w:rsid w:val="0096590D"/>
    <w:rsid w:val="009872EA"/>
    <w:rsid w:val="009C0FAB"/>
    <w:rsid w:val="009F0011"/>
    <w:rsid w:val="009F27F1"/>
    <w:rsid w:val="009F2BCD"/>
    <w:rsid w:val="009F37B7"/>
    <w:rsid w:val="009F523C"/>
    <w:rsid w:val="009F6C63"/>
    <w:rsid w:val="00A10EAA"/>
    <w:rsid w:val="00A10F02"/>
    <w:rsid w:val="00A164B4"/>
    <w:rsid w:val="00A237C0"/>
    <w:rsid w:val="00A24B0D"/>
    <w:rsid w:val="00A26956"/>
    <w:rsid w:val="00A27486"/>
    <w:rsid w:val="00A36108"/>
    <w:rsid w:val="00A37C29"/>
    <w:rsid w:val="00A46429"/>
    <w:rsid w:val="00A50A76"/>
    <w:rsid w:val="00A531E6"/>
    <w:rsid w:val="00A53724"/>
    <w:rsid w:val="00A56066"/>
    <w:rsid w:val="00A57D2A"/>
    <w:rsid w:val="00A610A6"/>
    <w:rsid w:val="00A73129"/>
    <w:rsid w:val="00A76235"/>
    <w:rsid w:val="00A77D6E"/>
    <w:rsid w:val="00A82346"/>
    <w:rsid w:val="00A92BA1"/>
    <w:rsid w:val="00AC6BC6"/>
    <w:rsid w:val="00AD2209"/>
    <w:rsid w:val="00AE65E2"/>
    <w:rsid w:val="00AF2A93"/>
    <w:rsid w:val="00AF3127"/>
    <w:rsid w:val="00AF4CC9"/>
    <w:rsid w:val="00B021CB"/>
    <w:rsid w:val="00B15449"/>
    <w:rsid w:val="00B17299"/>
    <w:rsid w:val="00B30FCC"/>
    <w:rsid w:val="00B35C0E"/>
    <w:rsid w:val="00B413DD"/>
    <w:rsid w:val="00B56345"/>
    <w:rsid w:val="00B6561B"/>
    <w:rsid w:val="00B77381"/>
    <w:rsid w:val="00B93086"/>
    <w:rsid w:val="00B936D7"/>
    <w:rsid w:val="00B943FB"/>
    <w:rsid w:val="00B95AF9"/>
    <w:rsid w:val="00BA19ED"/>
    <w:rsid w:val="00BA4B8D"/>
    <w:rsid w:val="00BA5EBA"/>
    <w:rsid w:val="00BB3B3C"/>
    <w:rsid w:val="00BB3CFB"/>
    <w:rsid w:val="00BC0F7D"/>
    <w:rsid w:val="00BC2F0C"/>
    <w:rsid w:val="00BC3F92"/>
    <w:rsid w:val="00BD7D31"/>
    <w:rsid w:val="00BE3255"/>
    <w:rsid w:val="00BF128E"/>
    <w:rsid w:val="00BF4B5F"/>
    <w:rsid w:val="00C074DD"/>
    <w:rsid w:val="00C1496A"/>
    <w:rsid w:val="00C31564"/>
    <w:rsid w:val="00C32624"/>
    <w:rsid w:val="00C33079"/>
    <w:rsid w:val="00C43A83"/>
    <w:rsid w:val="00C45231"/>
    <w:rsid w:val="00C465F9"/>
    <w:rsid w:val="00C53AC2"/>
    <w:rsid w:val="00C72833"/>
    <w:rsid w:val="00C74C6F"/>
    <w:rsid w:val="00C7504A"/>
    <w:rsid w:val="00C76403"/>
    <w:rsid w:val="00C80F1D"/>
    <w:rsid w:val="00C81762"/>
    <w:rsid w:val="00C87651"/>
    <w:rsid w:val="00C87AF8"/>
    <w:rsid w:val="00C93F40"/>
    <w:rsid w:val="00CA0010"/>
    <w:rsid w:val="00CA1E0D"/>
    <w:rsid w:val="00CA1F2D"/>
    <w:rsid w:val="00CA3D0C"/>
    <w:rsid w:val="00CA468D"/>
    <w:rsid w:val="00CB7E64"/>
    <w:rsid w:val="00CD275F"/>
    <w:rsid w:val="00CF276F"/>
    <w:rsid w:val="00D07B06"/>
    <w:rsid w:val="00D12837"/>
    <w:rsid w:val="00D2056D"/>
    <w:rsid w:val="00D21A18"/>
    <w:rsid w:val="00D30540"/>
    <w:rsid w:val="00D316CE"/>
    <w:rsid w:val="00D456DE"/>
    <w:rsid w:val="00D45FCA"/>
    <w:rsid w:val="00D47AAD"/>
    <w:rsid w:val="00D57972"/>
    <w:rsid w:val="00D675A9"/>
    <w:rsid w:val="00D675BB"/>
    <w:rsid w:val="00D718B9"/>
    <w:rsid w:val="00D738D6"/>
    <w:rsid w:val="00D755EB"/>
    <w:rsid w:val="00D76048"/>
    <w:rsid w:val="00D769DA"/>
    <w:rsid w:val="00D81D70"/>
    <w:rsid w:val="00D84F72"/>
    <w:rsid w:val="00D87E00"/>
    <w:rsid w:val="00D9134D"/>
    <w:rsid w:val="00DA1180"/>
    <w:rsid w:val="00DA7A03"/>
    <w:rsid w:val="00DB1818"/>
    <w:rsid w:val="00DB39E0"/>
    <w:rsid w:val="00DC279A"/>
    <w:rsid w:val="00DC309B"/>
    <w:rsid w:val="00DC4DA2"/>
    <w:rsid w:val="00DC7A7A"/>
    <w:rsid w:val="00DD4C17"/>
    <w:rsid w:val="00DD52C5"/>
    <w:rsid w:val="00DD74A5"/>
    <w:rsid w:val="00DE1D19"/>
    <w:rsid w:val="00DF2B1F"/>
    <w:rsid w:val="00DF62CD"/>
    <w:rsid w:val="00E1199D"/>
    <w:rsid w:val="00E12B5D"/>
    <w:rsid w:val="00E16509"/>
    <w:rsid w:val="00E36568"/>
    <w:rsid w:val="00E4120B"/>
    <w:rsid w:val="00E44582"/>
    <w:rsid w:val="00E445BB"/>
    <w:rsid w:val="00E47B9D"/>
    <w:rsid w:val="00E77645"/>
    <w:rsid w:val="00E822C7"/>
    <w:rsid w:val="00E93C73"/>
    <w:rsid w:val="00E97A4E"/>
    <w:rsid w:val="00EA15B0"/>
    <w:rsid w:val="00EA1A28"/>
    <w:rsid w:val="00EA5EA7"/>
    <w:rsid w:val="00EC4A25"/>
    <w:rsid w:val="00EE4BB7"/>
    <w:rsid w:val="00F012BF"/>
    <w:rsid w:val="00F025A2"/>
    <w:rsid w:val="00F02739"/>
    <w:rsid w:val="00F04712"/>
    <w:rsid w:val="00F11C45"/>
    <w:rsid w:val="00F13360"/>
    <w:rsid w:val="00F146BF"/>
    <w:rsid w:val="00F1689E"/>
    <w:rsid w:val="00F22511"/>
    <w:rsid w:val="00F22EC7"/>
    <w:rsid w:val="00F27149"/>
    <w:rsid w:val="00F27B6B"/>
    <w:rsid w:val="00F325C8"/>
    <w:rsid w:val="00F424B3"/>
    <w:rsid w:val="00F51426"/>
    <w:rsid w:val="00F5188E"/>
    <w:rsid w:val="00F6208A"/>
    <w:rsid w:val="00F653B8"/>
    <w:rsid w:val="00F6720F"/>
    <w:rsid w:val="00F8407E"/>
    <w:rsid w:val="00F9008D"/>
    <w:rsid w:val="00FA1266"/>
    <w:rsid w:val="00FA3428"/>
    <w:rsid w:val="00FA3B9F"/>
    <w:rsid w:val="00FC1192"/>
    <w:rsid w:val="00FC4B87"/>
    <w:rsid w:val="00FD2546"/>
    <w:rsid w:val="00FD74C0"/>
    <w:rsid w:val="060624B5"/>
    <w:rsid w:val="3F383228"/>
    <w:rsid w:val="737578A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0A06ADD"/>
  <w15:docId w15:val="{08F9440B-BCC2-431A-BED3-8A17EBBB00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semiHidden="1" w:uiPriority="39"/>
    <w:lsdException w:name="toc 5" w:semiHidden="1" w:uiPriority="39"/>
    <w:lsdException w:name="toc 6" w:semiHidden="1" w:uiPriority="39"/>
    <w:lsdException w:name="toc 7" w:semiHidden="1" w:qFormat="1"/>
    <w:lsdException w:name="toc 8" w:uiPriority="39" w:qFormat="1"/>
    <w:lsdException w:name="toc 9" w:uiPriority="39" w:qFormat="1"/>
    <w:lsdException w:name="Normal Indent" w:uiPriority="99" w:qFormat="1"/>
    <w:lsdException w:name="annotation text" w:qFormat="1"/>
    <w:lsdException w:name="header" w:uiPriority="99"/>
    <w:lsdException w:name="footer" w:uiPriority="99" w:qFormat="1"/>
    <w:lsdException w:name="caption" w:semiHidden="1" w:unhideWhenUsed="1" w:qFormat="1"/>
    <w:lsdException w:name="annotation reference" w:qFormat="1"/>
    <w:lsdException w:name="List" w:uiPriority="99"/>
    <w:lsdException w:name="List 2" w:uiPriority="99" w:qFormat="1"/>
    <w:lsdException w:name="List 3" w:uiPriority="99" w:qFormat="1"/>
    <w:lsdException w:name="Title" w:qFormat="1"/>
    <w:lsdException w:name="Default Paragraph Font" w:semiHidden="1" w:uiPriority="1" w:unhideWhenUsed="1"/>
    <w:lsdException w:name="Subtitle" w:qFormat="1"/>
    <w:lsdException w:name="Hyperlink" w:qFormat="1"/>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HTML Keyboard" w:semiHidden="1" w:unhideWhenUsed="1"/>
    <w:lsdException w:name="Normal Table" w:semiHidden="1" w:uiPriority="99" w:unhideWhenUsed="1"/>
    <w:lsdException w:name="annotation subject"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822C7"/>
    <w:pPr>
      <w:spacing w:after="180"/>
    </w:pPr>
    <w:rPr>
      <w:lang w:val="en-GB" w:eastAsia="en-US"/>
    </w:rPr>
  </w:style>
  <w:style w:type="paragraph" w:styleId="Titre1">
    <w:name w:val="heading 1"/>
    <w:aliases w:val="H1,Memo Heading 1,h1 + 11 pt,Before:  6 pt,After:  0 pt,NMP Heading 1,h1,app heading 1,l1,h11,h12,h13,h14,h15,h16,h17,h111,h121,h131,h141,h151,h161,h18,h112,h122,h132,h142,h152,h162,h19,h113,h123,h133,h143,h153,h163,1,Section of paper,Char"/>
    <w:next w:val="Normal"/>
    <w:link w:val="Titre1C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link w:val="Titre2Car"/>
    <w:qFormat/>
    <w:pPr>
      <w:pBdr>
        <w:top w:val="none" w:sz="0" w:space="0" w:color="auto"/>
      </w:pBdr>
      <w:spacing w:before="180"/>
      <w:outlineLvl w:val="1"/>
    </w:pPr>
    <w:rPr>
      <w:sz w:val="32"/>
    </w:rPr>
  </w:style>
  <w:style w:type="paragraph" w:styleId="Titre3">
    <w:name w:val="heading 3"/>
    <w:basedOn w:val="Titre2"/>
    <w:next w:val="Normal"/>
    <w:link w:val="Titre3Car"/>
    <w:qFormat/>
    <w:pPr>
      <w:spacing w:before="120"/>
      <w:outlineLvl w:val="2"/>
    </w:pPr>
    <w:rPr>
      <w:sz w:val="28"/>
    </w:rPr>
  </w:style>
  <w:style w:type="paragraph" w:styleId="Titre4">
    <w:name w:val="heading 4"/>
    <w:basedOn w:val="Titre3"/>
    <w:next w:val="Normal"/>
    <w:link w:val="Titre4Car"/>
    <w:qFormat/>
    <w:pPr>
      <w:ind w:left="1418" w:hanging="1418"/>
      <w:outlineLvl w:val="3"/>
    </w:pPr>
    <w:rPr>
      <w:sz w:val="24"/>
    </w:rPr>
  </w:style>
  <w:style w:type="paragraph" w:styleId="Titre5">
    <w:name w:val="heading 5"/>
    <w:basedOn w:val="Titre4"/>
    <w:next w:val="Normal"/>
    <w:link w:val="Titre5Car"/>
    <w:qFormat/>
    <w:pPr>
      <w:ind w:left="1701" w:hanging="1701"/>
      <w:outlineLvl w:val="4"/>
    </w:pPr>
    <w:rPr>
      <w:sz w:val="22"/>
    </w:rPr>
  </w:style>
  <w:style w:type="paragraph" w:styleId="Titre6">
    <w:name w:val="heading 6"/>
    <w:aliases w:val="T1,Header 6"/>
    <w:basedOn w:val="H6"/>
    <w:next w:val="Normal"/>
    <w:link w:val="Titre6Car"/>
    <w:qFormat/>
    <w:pPr>
      <w:outlineLvl w:val="5"/>
    </w:pPr>
  </w:style>
  <w:style w:type="paragraph" w:styleId="Titre7">
    <w:name w:val="heading 7"/>
    <w:basedOn w:val="H6"/>
    <w:next w:val="Normal"/>
    <w:link w:val="Titre7Car"/>
    <w:qFormat/>
    <w:pPr>
      <w:outlineLvl w:val="6"/>
    </w:pPr>
  </w:style>
  <w:style w:type="paragraph" w:styleId="Titre8">
    <w:name w:val="heading 8"/>
    <w:basedOn w:val="Titre1"/>
    <w:next w:val="Normal"/>
    <w:link w:val="Titre8Car"/>
    <w:qFormat/>
    <w:pPr>
      <w:ind w:left="0" w:firstLine="0"/>
      <w:outlineLvl w:val="7"/>
    </w:pPr>
  </w:style>
  <w:style w:type="paragraph" w:styleId="Titre9">
    <w:name w:val="heading 9"/>
    <w:basedOn w:val="Titre8"/>
    <w:next w:val="Normal"/>
    <w:link w:val="Titre9Car"/>
    <w:qFormat/>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link w:val="H6Char"/>
    <w:qFormat/>
    <w:pPr>
      <w:ind w:left="1985" w:hanging="1985"/>
      <w:outlineLvl w:val="9"/>
    </w:pPr>
    <w:rPr>
      <w:sz w:val="20"/>
    </w:rPr>
  </w:style>
  <w:style w:type="paragraph" w:styleId="TM7">
    <w:name w:val="toc 7"/>
    <w:basedOn w:val="TM6"/>
    <w:next w:val="Normal"/>
    <w:semiHidden/>
    <w:qFormat/>
    <w:pPr>
      <w:ind w:left="2268" w:hanging="2268"/>
    </w:pPr>
  </w:style>
  <w:style w:type="paragraph" w:styleId="TM6">
    <w:name w:val="toc 6"/>
    <w:basedOn w:val="TM5"/>
    <w:next w:val="Normal"/>
    <w:uiPriority w:val="39"/>
    <w:semiHidden/>
    <w:pPr>
      <w:ind w:left="1985" w:hanging="1985"/>
    </w:pPr>
  </w:style>
  <w:style w:type="paragraph" w:styleId="TM5">
    <w:name w:val="toc 5"/>
    <w:basedOn w:val="TM4"/>
    <w:next w:val="Normal"/>
    <w:uiPriority w:val="39"/>
    <w:pPr>
      <w:ind w:left="1701" w:hanging="1701"/>
    </w:pPr>
  </w:style>
  <w:style w:type="paragraph" w:styleId="TM4">
    <w:name w:val="toc 4"/>
    <w:basedOn w:val="TM3"/>
    <w:next w:val="Normal"/>
    <w:uiPriority w:val="39"/>
    <w:pPr>
      <w:ind w:left="1418" w:hanging="1418"/>
    </w:pPr>
  </w:style>
  <w:style w:type="paragraph" w:styleId="TM3">
    <w:name w:val="toc 3"/>
    <w:basedOn w:val="TM2"/>
    <w:next w:val="Normal"/>
    <w:uiPriority w:val="39"/>
    <w:qFormat/>
    <w:pPr>
      <w:ind w:left="1134" w:hanging="1134"/>
    </w:pPr>
  </w:style>
  <w:style w:type="paragraph" w:styleId="TM2">
    <w:name w:val="toc 2"/>
    <w:basedOn w:val="TM1"/>
    <w:next w:val="Normal"/>
    <w:uiPriority w:val="39"/>
    <w:qFormat/>
    <w:pPr>
      <w:keepNext w:val="0"/>
      <w:spacing w:before="0"/>
      <w:ind w:left="851" w:hanging="851"/>
    </w:pPr>
    <w:rPr>
      <w:sz w:val="20"/>
    </w:rPr>
  </w:style>
  <w:style w:type="paragraph" w:styleId="TM1">
    <w:name w:val="toc 1"/>
    <w:next w:val="Normal"/>
    <w:uiPriority w:val="39"/>
    <w:qFormat/>
    <w:pPr>
      <w:keepNext/>
      <w:keepLines/>
      <w:widowControl w:val="0"/>
      <w:tabs>
        <w:tab w:val="right" w:leader="dot" w:pos="9639"/>
      </w:tabs>
      <w:spacing w:before="120"/>
      <w:ind w:left="567" w:right="425" w:hanging="567"/>
    </w:pPr>
    <w:rPr>
      <w:sz w:val="22"/>
      <w:lang w:val="en-GB" w:eastAsia="en-US"/>
    </w:rPr>
  </w:style>
  <w:style w:type="paragraph" w:styleId="Commentaire">
    <w:name w:val="annotation text"/>
    <w:basedOn w:val="Normal"/>
    <w:link w:val="CommentaireCar"/>
    <w:qFormat/>
  </w:style>
  <w:style w:type="paragraph" w:styleId="TM8">
    <w:name w:val="toc 8"/>
    <w:basedOn w:val="TM1"/>
    <w:next w:val="Normal"/>
    <w:uiPriority w:val="39"/>
    <w:qFormat/>
    <w:pPr>
      <w:spacing w:before="180"/>
      <w:ind w:left="2693" w:hanging="2693"/>
    </w:pPr>
    <w:rPr>
      <w:b/>
    </w:rPr>
  </w:style>
  <w:style w:type="paragraph" w:styleId="Textedebulles">
    <w:name w:val="Balloon Text"/>
    <w:basedOn w:val="Normal"/>
    <w:link w:val="TextedebullesCar"/>
    <w:uiPriority w:val="99"/>
    <w:qFormat/>
    <w:pPr>
      <w:spacing w:after="0"/>
    </w:pPr>
    <w:rPr>
      <w:rFonts w:ascii="Segoe UI" w:hAnsi="Segoe UI" w:cs="Segoe UI"/>
      <w:sz w:val="18"/>
      <w:szCs w:val="18"/>
    </w:rPr>
  </w:style>
  <w:style w:type="paragraph" w:styleId="Pieddepage">
    <w:name w:val="footer"/>
    <w:basedOn w:val="En-tte"/>
    <w:link w:val="PieddepageCar"/>
    <w:uiPriority w:val="99"/>
    <w:qFormat/>
    <w:pPr>
      <w:jc w:val="center"/>
    </w:pPr>
    <w:rPr>
      <w:i/>
    </w:rPr>
  </w:style>
  <w:style w:type="paragraph" w:styleId="En-tte">
    <w:name w:val="header"/>
    <w:link w:val="En-tteCar"/>
    <w:uiPriority w:val="99"/>
    <w:pPr>
      <w:widowControl w:val="0"/>
      <w:overflowPunct w:val="0"/>
      <w:autoSpaceDE w:val="0"/>
      <w:autoSpaceDN w:val="0"/>
      <w:adjustRightInd w:val="0"/>
      <w:textAlignment w:val="baseline"/>
    </w:pPr>
    <w:rPr>
      <w:rFonts w:ascii="Arial" w:hAnsi="Arial"/>
      <w:b/>
      <w:sz w:val="18"/>
      <w:lang w:val="en-GB" w:eastAsia="ja-JP"/>
    </w:rPr>
  </w:style>
  <w:style w:type="paragraph" w:styleId="TM9">
    <w:name w:val="toc 9"/>
    <w:basedOn w:val="TM8"/>
    <w:next w:val="Normal"/>
    <w:uiPriority w:val="39"/>
    <w:qFormat/>
    <w:pPr>
      <w:ind w:left="1418" w:hanging="1418"/>
    </w:pPr>
  </w:style>
  <w:style w:type="paragraph" w:styleId="Objetducommentaire">
    <w:name w:val="annotation subject"/>
    <w:basedOn w:val="Commentaire"/>
    <w:next w:val="Commentaire"/>
    <w:link w:val="ObjetducommentaireCar"/>
    <w:uiPriority w:val="99"/>
    <w:qFormat/>
    <w:rPr>
      <w:b/>
      <w:bCs/>
    </w:rPr>
  </w:style>
  <w:style w:type="table" w:styleId="Grilledutableau">
    <w:name w:val="Table Grid"/>
    <w:basedOn w:val="Tableau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suivivisit">
    <w:name w:val="FollowedHyperlink"/>
    <w:basedOn w:val="Policepardfaut"/>
    <w:uiPriority w:val="99"/>
    <w:rPr>
      <w:color w:val="954F72" w:themeColor="followedHyperlink"/>
      <w:u w:val="single"/>
    </w:rPr>
  </w:style>
  <w:style w:type="character" w:styleId="Lienhypertexte">
    <w:name w:val="Hyperlink"/>
    <w:basedOn w:val="Policepardfaut"/>
    <w:qFormat/>
    <w:rPr>
      <w:color w:val="0563C1" w:themeColor="hyperlink"/>
      <w:u w:val="single"/>
    </w:rPr>
  </w:style>
  <w:style w:type="character" w:styleId="Marquedecommentaire">
    <w:name w:val="annotation reference"/>
    <w:basedOn w:val="Policepardfaut"/>
    <w:qFormat/>
    <w:rPr>
      <w:sz w:val="21"/>
      <w:szCs w:val="21"/>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T">
    <w:name w:val="TT"/>
    <w:basedOn w:val="Titre1"/>
    <w:next w:val="Normal"/>
    <w:qFormat/>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1"/>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0">
    <w:name w:val="B2"/>
    <w:basedOn w:val="Normal"/>
    <w:link w:val="B2Char"/>
    <w:qFormat/>
    <w:pPr>
      <w:ind w:left="851" w:hanging="284"/>
    </w:p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qFormat/>
    <w:rPr>
      <w:i/>
      <w:color w:val="0000FF"/>
    </w:rPr>
  </w:style>
  <w:style w:type="character" w:customStyle="1" w:styleId="TextedebullesCar">
    <w:name w:val="Texte de bulles Car"/>
    <w:link w:val="Textedebulles"/>
    <w:uiPriority w:val="99"/>
    <w:qFormat/>
    <w:rPr>
      <w:rFonts w:ascii="Segoe UI" w:hAnsi="Segoe UI" w:cs="Segoe UI"/>
      <w:sz w:val="18"/>
      <w:szCs w:val="18"/>
      <w:lang w:eastAsia="en-US"/>
    </w:rPr>
  </w:style>
  <w:style w:type="character" w:customStyle="1" w:styleId="UnresolvedMention1">
    <w:name w:val="Unresolved Mention1"/>
    <w:basedOn w:val="Policepardfaut"/>
    <w:uiPriority w:val="99"/>
    <w:semiHidden/>
    <w:unhideWhenUsed/>
    <w:rPr>
      <w:color w:val="605E5C"/>
      <w:shd w:val="clear" w:color="auto" w:fill="E1DFDD"/>
    </w:rPr>
  </w:style>
  <w:style w:type="paragraph" w:styleId="Paragraphedeliste">
    <w:name w:val="List Paragraph"/>
    <w:aliases w:val="- Bullets,목록 단락,リスト段落,?? ??,?????,????"/>
    <w:basedOn w:val="Normal"/>
    <w:link w:val="ParagraphedelisteCar"/>
    <w:uiPriority w:val="34"/>
    <w:qFormat/>
    <w:pPr>
      <w:ind w:firstLineChars="200" w:firstLine="420"/>
    </w:pPr>
  </w:style>
  <w:style w:type="character" w:customStyle="1" w:styleId="CommentaireCar">
    <w:name w:val="Commentaire Car"/>
    <w:basedOn w:val="Policepardfaut"/>
    <w:link w:val="Commentaire"/>
    <w:qFormat/>
    <w:rPr>
      <w:lang w:eastAsia="en-US"/>
    </w:rPr>
  </w:style>
  <w:style w:type="character" w:customStyle="1" w:styleId="ObjetducommentaireCar">
    <w:name w:val="Objet du commentaire Car"/>
    <w:basedOn w:val="CommentaireCar"/>
    <w:link w:val="Objetducommentaire"/>
    <w:uiPriority w:val="99"/>
    <w:qFormat/>
    <w:rPr>
      <w:b/>
      <w:bCs/>
      <w:lang w:eastAsia="en-US"/>
    </w:rPr>
  </w:style>
  <w:style w:type="paragraph" w:styleId="Liste3">
    <w:name w:val="List 3"/>
    <w:basedOn w:val="Normal"/>
    <w:uiPriority w:val="99"/>
    <w:unhideWhenUsed/>
    <w:qFormat/>
    <w:rsid w:val="002B0907"/>
    <w:pPr>
      <w:widowControl w:val="0"/>
      <w:spacing w:after="0"/>
      <w:ind w:left="1080" w:hanging="360"/>
      <w:contextualSpacing/>
      <w:jc w:val="both"/>
    </w:pPr>
    <w:rPr>
      <w:rFonts w:asciiTheme="minorHAnsi" w:hAnsiTheme="minorHAnsi" w:cstheme="minorBidi"/>
      <w:kern w:val="2"/>
      <w:sz w:val="21"/>
      <w:szCs w:val="22"/>
      <w:lang w:val="en-US" w:eastAsia="zh-CN"/>
    </w:rPr>
  </w:style>
  <w:style w:type="paragraph" w:styleId="Retraitnormal">
    <w:name w:val="Normal Indent"/>
    <w:basedOn w:val="Normal"/>
    <w:uiPriority w:val="99"/>
    <w:unhideWhenUsed/>
    <w:qFormat/>
    <w:rsid w:val="002B0907"/>
    <w:pPr>
      <w:widowControl w:val="0"/>
      <w:spacing w:after="0"/>
      <w:ind w:firstLineChars="200" w:firstLine="420"/>
      <w:jc w:val="both"/>
    </w:pPr>
    <w:rPr>
      <w:rFonts w:asciiTheme="minorHAnsi" w:hAnsiTheme="minorHAnsi" w:cstheme="minorBidi"/>
      <w:kern w:val="2"/>
      <w:sz w:val="21"/>
      <w:szCs w:val="22"/>
      <w:lang w:val="en-US" w:eastAsia="zh-CN"/>
    </w:rPr>
  </w:style>
  <w:style w:type="paragraph" w:styleId="Corpsdetexte">
    <w:name w:val="Body Text"/>
    <w:basedOn w:val="Normal"/>
    <w:link w:val="CorpsdetexteCar"/>
    <w:rsid w:val="002B0907"/>
    <w:rPr>
      <w:rFonts w:eastAsia="Malgun Gothic"/>
    </w:rPr>
  </w:style>
  <w:style w:type="character" w:customStyle="1" w:styleId="CorpsdetexteCar">
    <w:name w:val="Corps de texte Car"/>
    <w:basedOn w:val="Policepardfaut"/>
    <w:link w:val="Corpsdetexte"/>
    <w:qFormat/>
    <w:rsid w:val="002B0907"/>
    <w:rPr>
      <w:rFonts w:eastAsia="Malgun Gothic"/>
      <w:lang w:val="en-GB" w:eastAsia="en-US"/>
    </w:rPr>
  </w:style>
  <w:style w:type="paragraph" w:styleId="Liste2">
    <w:name w:val="List 2"/>
    <w:basedOn w:val="Normal"/>
    <w:uiPriority w:val="99"/>
    <w:unhideWhenUsed/>
    <w:qFormat/>
    <w:rsid w:val="002B0907"/>
    <w:pPr>
      <w:widowControl w:val="0"/>
      <w:spacing w:after="0"/>
      <w:ind w:leftChars="200" w:left="100" w:hangingChars="200" w:hanging="200"/>
      <w:contextualSpacing/>
      <w:jc w:val="both"/>
    </w:pPr>
    <w:rPr>
      <w:rFonts w:asciiTheme="minorHAnsi" w:hAnsiTheme="minorHAnsi" w:cstheme="minorBidi"/>
      <w:kern w:val="2"/>
      <w:sz w:val="21"/>
      <w:szCs w:val="22"/>
      <w:lang w:val="en-US" w:eastAsia="zh-CN"/>
    </w:rPr>
  </w:style>
  <w:style w:type="paragraph" w:styleId="Liste">
    <w:name w:val="List"/>
    <w:basedOn w:val="Normal"/>
    <w:uiPriority w:val="99"/>
    <w:unhideWhenUsed/>
    <w:rsid w:val="002B0907"/>
    <w:pPr>
      <w:widowControl w:val="0"/>
      <w:spacing w:after="0"/>
      <w:ind w:left="200" w:hangingChars="200" w:hanging="200"/>
      <w:contextualSpacing/>
      <w:jc w:val="both"/>
    </w:pPr>
    <w:rPr>
      <w:rFonts w:asciiTheme="minorHAnsi" w:hAnsiTheme="minorHAnsi" w:cstheme="minorBidi"/>
      <w:kern w:val="2"/>
      <w:sz w:val="21"/>
      <w:szCs w:val="22"/>
      <w:lang w:val="en-US" w:eastAsia="zh-CN"/>
    </w:rPr>
  </w:style>
  <w:style w:type="character" w:styleId="lev">
    <w:name w:val="Strong"/>
    <w:uiPriority w:val="22"/>
    <w:qFormat/>
    <w:rsid w:val="002B0907"/>
    <w:rPr>
      <w:b/>
      <w:bCs/>
    </w:rPr>
  </w:style>
  <w:style w:type="character" w:customStyle="1" w:styleId="Titre1Car">
    <w:name w:val="Titre 1 Car"/>
    <w:aliases w:val="H1 Car,Memo Heading 1 Car,h1 + 11 pt Car,Before:  6 pt Car,After:  0 pt Car,NMP Heading 1 Car,h1 Car,app heading 1 Car,l1 Car,h11 Car,h12 Car,h13 Car,h14 Car,h15 Car,h16 Car,h17 Car,h111 Car,h121 Car,h131 Car,h141 Car,h151 Car,h161 Car,1 Car"/>
    <w:basedOn w:val="Policepardfaut"/>
    <w:link w:val="Titre1"/>
    <w:qFormat/>
    <w:rsid w:val="002B0907"/>
    <w:rPr>
      <w:rFonts w:ascii="Arial" w:hAnsi="Arial"/>
      <w:sz w:val="36"/>
      <w:lang w:val="en-GB" w:eastAsia="en-US"/>
    </w:rPr>
  </w:style>
  <w:style w:type="character" w:customStyle="1" w:styleId="Titre2Car">
    <w:name w:val="Titre 2 Car"/>
    <w:basedOn w:val="Policepardfaut"/>
    <w:link w:val="Titre2"/>
    <w:qFormat/>
    <w:rsid w:val="002B0907"/>
    <w:rPr>
      <w:rFonts w:ascii="Arial" w:hAnsi="Arial"/>
      <w:sz w:val="32"/>
      <w:lang w:val="en-GB" w:eastAsia="en-US"/>
    </w:rPr>
  </w:style>
  <w:style w:type="character" w:customStyle="1" w:styleId="Titre3Car">
    <w:name w:val="Titre 3 Car"/>
    <w:basedOn w:val="Policepardfaut"/>
    <w:link w:val="Titre3"/>
    <w:rsid w:val="002B0907"/>
    <w:rPr>
      <w:rFonts w:ascii="Arial" w:hAnsi="Arial"/>
      <w:sz w:val="28"/>
      <w:lang w:val="en-GB" w:eastAsia="en-US"/>
    </w:rPr>
  </w:style>
  <w:style w:type="character" w:customStyle="1" w:styleId="Titre6Car">
    <w:name w:val="Titre 6 Car"/>
    <w:aliases w:val="T1 Car,Header 6 Car"/>
    <w:basedOn w:val="Policepardfaut"/>
    <w:link w:val="Titre6"/>
    <w:rsid w:val="002B0907"/>
    <w:rPr>
      <w:rFonts w:ascii="Arial" w:hAnsi="Arial"/>
      <w:lang w:val="en-GB" w:eastAsia="en-US"/>
    </w:rPr>
  </w:style>
  <w:style w:type="character" w:customStyle="1" w:styleId="Titre7Car">
    <w:name w:val="Titre 7 Car"/>
    <w:basedOn w:val="Policepardfaut"/>
    <w:link w:val="Titre7"/>
    <w:qFormat/>
    <w:rsid w:val="002B0907"/>
    <w:rPr>
      <w:rFonts w:ascii="Arial" w:hAnsi="Arial"/>
      <w:lang w:val="en-GB" w:eastAsia="en-US"/>
    </w:rPr>
  </w:style>
  <w:style w:type="character" w:customStyle="1" w:styleId="Titre8Car">
    <w:name w:val="Titre 8 Car"/>
    <w:basedOn w:val="Policepardfaut"/>
    <w:link w:val="Titre8"/>
    <w:rsid w:val="002B0907"/>
    <w:rPr>
      <w:rFonts w:ascii="Arial" w:hAnsi="Arial"/>
      <w:sz w:val="36"/>
      <w:lang w:val="en-GB" w:eastAsia="en-US"/>
    </w:rPr>
  </w:style>
  <w:style w:type="character" w:customStyle="1" w:styleId="Titre9Car">
    <w:name w:val="Titre 9 Car"/>
    <w:basedOn w:val="Policepardfaut"/>
    <w:link w:val="Titre9"/>
    <w:qFormat/>
    <w:rsid w:val="002B0907"/>
    <w:rPr>
      <w:rFonts w:ascii="Arial" w:hAnsi="Arial"/>
      <w:sz w:val="36"/>
      <w:lang w:val="en-GB" w:eastAsia="en-US"/>
    </w:rPr>
  </w:style>
  <w:style w:type="character" w:customStyle="1" w:styleId="TALChar">
    <w:name w:val="TAL Char"/>
    <w:link w:val="TAL"/>
    <w:qFormat/>
    <w:rsid w:val="002B0907"/>
    <w:rPr>
      <w:rFonts w:ascii="Arial" w:hAnsi="Arial"/>
      <w:sz w:val="18"/>
      <w:lang w:val="en-GB" w:eastAsia="en-US"/>
    </w:rPr>
  </w:style>
  <w:style w:type="character" w:customStyle="1" w:styleId="THChar">
    <w:name w:val="TH Char"/>
    <w:link w:val="TH"/>
    <w:qFormat/>
    <w:rsid w:val="002B0907"/>
    <w:rPr>
      <w:rFonts w:ascii="Arial" w:hAnsi="Arial"/>
      <w:b/>
      <w:lang w:val="en-GB" w:eastAsia="en-US"/>
    </w:rPr>
  </w:style>
  <w:style w:type="character" w:customStyle="1" w:styleId="ParagraphedelisteCar">
    <w:name w:val="Paragraphe de liste Car"/>
    <w:aliases w:val="- Bullets Car,목록 단락 Car,リスト段落 Car,?? ?? Car,????? Car,???? Car"/>
    <w:link w:val="Paragraphedeliste"/>
    <w:uiPriority w:val="34"/>
    <w:qFormat/>
    <w:locked/>
    <w:rsid w:val="002B0907"/>
    <w:rPr>
      <w:lang w:val="en-GB" w:eastAsia="en-US"/>
    </w:rPr>
  </w:style>
  <w:style w:type="character" w:customStyle="1" w:styleId="TACChar">
    <w:name w:val="TAC Char"/>
    <w:link w:val="TAC"/>
    <w:qFormat/>
    <w:locked/>
    <w:rsid w:val="002B0907"/>
    <w:rPr>
      <w:rFonts w:ascii="Arial" w:hAnsi="Arial"/>
      <w:sz w:val="18"/>
      <w:lang w:val="en-GB" w:eastAsia="en-US"/>
    </w:rPr>
  </w:style>
  <w:style w:type="character" w:customStyle="1" w:styleId="TFChar">
    <w:name w:val="TF Char"/>
    <w:link w:val="TF"/>
    <w:qFormat/>
    <w:locked/>
    <w:rsid w:val="002B0907"/>
    <w:rPr>
      <w:rFonts w:ascii="Arial" w:hAnsi="Arial"/>
      <w:b/>
      <w:lang w:val="en-GB" w:eastAsia="en-US"/>
    </w:rPr>
  </w:style>
  <w:style w:type="character" w:customStyle="1" w:styleId="Titre4Car">
    <w:name w:val="Titre 4 Car"/>
    <w:basedOn w:val="Policepardfaut"/>
    <w:link w:val="Titre4"/>
    <w:qFormat/>
    <w:rsid w:val="002B0907"/>
    <w:rPr>
      <w:rFonts w:ascii="Arial" w:hAnsi="Arial"/>
      <w:sz w:val="24"/>
      <w:lang w:val="en-GB" w:eastAsia="en-US"/>
    </w:rPr>
  </w:style>
  <w:style w:type="character" w:customStyle="1" w:styleId="Titre5Car">
    <w:name w:val="Titre 5 Car"/>
    <w:basedOn w:val="Policepardfaut"/>
    <w:link w:val="Titre5"/>
    <w:qFormat/>
    <w:rsid w:val="002B0907"/>
    <w:rPr>
      <w:rFonts w:ascii="Arial" w:hAnsi="Arial"/>
      <w:sz w:val="22"/>
      <w:lang w:val="en-GB" w:eastAsia="en-US"/>
    </w:rPr>
  </w:style>
  <w:style w:type="character" w:customStyle="1" w:styleId="NOChar1">
    <w:name w:val="NO Char1"/>
    <w:link w:val="NO"/>
    <w:qFormat/>
    <w:rsid w:val="002B0907"/>
    <w:rPr>
      <w:lang w:val="en-GB" w:eastAsia="en-US"/>
    </w:rPr>
  </w:style>
  <w:style w:type="character" w:customStyle="1" w:styleId="B1Char">
    <w:name w:val="B1 Char"/>
    <w:link w:val="B1"/>
    <w:qFormat/>
    <w:locked/>
    <w:rsid w:val="002B0907"/>
    <w:rPr>
      <w:lang w:val="en-GB" w:eastAsia="en-US"/>
    </w:rPr>
  </w:style>
  <w:style w:type="character" w:customStyle="1" w:styleId="TAHCar">
    <w:name w:val="TAH Car"/>
    <w:link w:val="TAH"/>
    <w:uiPriority w:val="99"/>
    <w:qFormat/>
    <w:locked/>
    <w:rsid w:val="002B0907"/>
    <w:rPr>
      <w:rFonts w:ascii="Arial" w:hAnsi="Arial"/>
      <w:b/>
      <w:sz w:val="18"/>
      <w:lang w:val="en-GB" w:eastAsia="en-US"/>
    </w:rPr>
  </w:style>
  <w:style w:type="paragraph" w:customStyle="1" w:styleId="Equation">
    <w:name w:val="Equation"/>
    <w:basedOn w:val="Normal"/>
    <w:next w:val="Normal"/>
    <w:link w:val="EquationChar"/>
    <w:qFormat/>
    <w:rsid w:val="002B0907"/>
    <w:pPr>
      <w:tabs>
        <w:tab w:val="right" w:pos="10206"/>
      </w:tabs>
      <w:overflowPunct w:val="0"/>
      <w:spacing w:after="220"/>
      <w:ind w:left="1298"/>
      <w:textAlignment w:val="baseline"/>
    </w:pPr>
    <w:rPr>
      <w:rFonts w:ascii="Arial" w:hAnsi="Arial"/>
      <w:sz w:val="24"/>
      <w:lang w:val="en-US" w:eastAsia="zh-CN"/>
    </w:rPr>
  </w:style>
  <w:style w:type="paragraph" w:customStyle="1" w:styleId="Equationlegend">
    <w:name w:val="Equation_legend"/>
    <w:basedOn w:val="Retraitnormal"/>
    <w:link w:val="EquationlegendChar"/>
    <w:qFormat/>
    <w:rsid w:val="002B0907"/>
    <w:pPr>
      <w:widowControl/>
      <w:tabs>
        <w:tab w:val="right" w:pos="1701"/>
        <w:tab w:val="left" w:pos="1985"/>
      </w:tabs>
      <w:overflowPunct w:val="0"/>
      <w:autoSpaceDE w:val="0"/>
      <w:autoSpaceDN w:val="0"/>
      <w:adjustRightInd w:val="0"/>
      <w:spacing w:before="80"/>
      <w:ind w:left="1985" w:firstLineChars="0" w:hanging="1985"/>
      <w:jc w:val="left"/>
      <w:textAlignment w:val="baseline"/>
    </w:pPr>
    <w:rPr>
      <w:rFonts w:ascii="Calibri" w:hAnsi="Calibri" w:cs="Times New Roman"/>
      <w:kern w:val="0"/>
      <w:sz w:val="24"/>
      <w:szCs w:val="20"/>
      <w:lang w:eastAsia="en-US"/>
    </w:rPr>
  </w:style>
  <w:style w:type="character" w:customStyle="1" w:styleId="EquationlegendChar">
    <w:name w:val="Equation_legend Char"/>
    <w:link w:val="Equationlegend"/>
    <w:qFormat/>
    <w:locked/>
    <w:rsid w:val="002B0907"/>
    <w:rPr>
      <w:rFonts w:ascii="Calibri" w:hAnsi="Calibri"/>
      <w:sz w:val="24"/>
      <w:lang w:eastAsia="en-US"/>
    </w:rPr>
  </w:style>
  <w:style w:type="paragraph" w:customStyle="1" w:styleId="BodytextJustified">
    <w:name w:val="Body text Justified"/>
    <w:basedOn w:val="Normal"/>
    <w:rsid w:val="002B0907"/>
    <w:pPr>
      <w:spacing w:after="0"/>
    </w:pPr>
    <w:rPr>
      <w:rFonts w:ascii="Georgia" w:hAnsi="Georgia"/>
      <w:sz w:val="24"/>
    </w:rPr>
  </w:style>
  <w:style w:type="character" w:customStyle="1" w:styleId="EquationChar">
    <w:name w:val="Equation Char"/>
    <w:link w:val="Equation"/>
    <w:locked/>
    <w:rsid w:val="002B0907"/>
    <w:rPr>
      <w:rFonts w:ascii="Arial" w:hAnsi="Arial"/>
      <w:sz w:val="24"/>
    </w:rPr>
  </w:style>
  <w:style w:type="paragraph" w:customStyle="1" w:styleId="TOCHeading1">
    <w:name w:val="TOC Heading1"/>
    <w:basedOn w:val="Titre1"/>
    <w:next w:val="Normal"/>
    <w:uiPriority w:val="39"/>
    <w:unhideWhenUsed/>
    <w:qFormat/>
    <w:rsid w:val="002B0907"/>
    <w:pPr>
      <w:pBdr>
        <w:top w:val="none" w:sz="0" w:space="0" w:color="auto"/>
      </w:pBdr>
      <w:tabs>
        <w:tab w:val="left" w:pos="432"/>
      </w:tabs>
      <w:spacing w:after="0" w:line="259" w:lineRule="auto"/>
      <w:ind w:left="0" w:firstLine="0"/>
      <w:outlineLvl w:val="9"/>
    </w:pPr>
    <w:rPr>
      <w:rFonts w:asciiTheme="majorHAnsi" w:eastAsiaTheme="majorEastAsia" w:hAnsiTheme="majorHAnsi" w:cstheme="majorBidi"/>
      <w:color w:val="2F5496" w:themeColor="accent1" w:themeShade="BF"/>
      <w:sz w:val="32"/>
      <w:szCs w:val="32"/>
      <w:lang w:val="en-US"/>
    </w:rPr>
  </w:style>
  <w:style w:type="paragraph" w:customStyle="1" w:styleId="Tabletext">
    <w:name w:val="Table_text"/>
    <w:basedOn w:val="Normal"/>
    <w:qFormat/>
    <w:rsid w:val="002B090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style>
  <w:style w:type="character" w:customStyle="1" w:styleId="NOChar">
    <w:name w:val="NO Char"/>
    <w:qFormat/>
    <w:rsid w:val="002B0907"/>
    <w:rPr>
      <w:lang w:val="en-GB" w:eastAsia="en-US" w:bidi="ar-SA"/>
    </w:rPr>
  </w:style>
  <w:style w:type="character" w:customStyle="1" w:styleId="PieddepageCar">
    <w:name w:val="Pied de page Car"/>
    <w:basedOn w:val="Policepardfaut"/>
    <w:link w:val="Pieddepage"/>
    <w:uiPriority w:val="99"/>
    <w:qFormat/>
    <w:rsid w:val="002B0907"/>
    <w:rPr>
      <w:rFonts w:ascii="Arial" w:hAnsi="Arial"/>
      <w:b/>
      <w:i/>
      <w:sz w:val="18"/>
      <w:lang w:val="en-GB" w:eastAsia="ja-JP"/>
    </w:rPr>
  </w:style>
  <w:style w:type="character" w:customStyle="1" w:styleId="B1Char1">
    <w:name w:val="B1 Char1"/>
    <w:qFormat/>
    <w:rsid w:val="002B0907"/>
    <w:rPr>
      <w:lang w:eastAsia="en-US"/>
    </w:rPr>
  </w:style>
  <w:style w:type="character" w:customStyle="1" w:styleId="En-tteCar">
    <w:name w:val="En-tête Car"/>
    <w:basedOn w:val="Policepardfaut"/>
    <w:link w:val="En-tte"/>
    <w:uiPriority w:val="99"/>
    <w:rsid w:val="002B0907"/>
    <w:rPr>
      <w:rFonts w:ascii="Arial" w:hAnsi="Arial"/>
      <w:b/>
      <w:sz w:val="18"/>
      <w:lang w:val="en-GB" w:eastAsia="ja-JP"/>
    </w:rPr>
  </w:style>
  <w:style w:type="paragraph" w:customStyle="1" w:styleId="Tablehead">
    <w:name w:val="Table_head"/>
    <w:basedOn w:val="Normal"/>
    <w:qFormat/>
    <w:rsid w:val="002B0907"/>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hAnsi="Times New Roman Bold" w:cs="Times New Roman Bold"/>
      <w:b/>
    </w:rPr>
  </w:style>
  <w:style w:type="paragraph" w:customStyle="1" w:styleId="TableNo">
    <w:name w:val="Table_No"/>
    <w:basedOn w:val="Normal"/>
    <w:next w:val="Normal"/>
    <w:qFormat/>
    <w:rsid w:val="002B0907"/>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
    <w:name w:val="Table_title"/>
    <w:basedOn w:val="Normal"/>
    <w:next w:val="Tabletext"/>
    <w:qFormat/>
    <w:rsid w:val="002B090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character" w:customStyle="1" w:styleId="GuidanceChar">
    <w:name w:val="Guidance Char"/>
    <w:link w:val="Guidance"/>
    <w:qFormat/>
    <w:rsid w:val="002B0907"/>
    <w:rPr>
      <w:i/>
      <w:color w:val="0000FF"/>
      <w:lang w:val="en-GB" w:eastAsia="en-US"/>
    </w:rPr>
  </w:style>
  <w:style w:type="paragraph" w:customStyle="1" w:styleId="1">
    <w:name w:val="修订1"/>
    <w:hidden/>
    <w:uiPriority w:val="99"/>
    <w:semiHidden/>
    <w:qFormat/>
    <w:rsid w:val="002B0907"/>
    <w:rPr>
      <w:rFonts w:asciiTheme="minorHAnsi" w:hAnsiTheme="minorHAnsi" w:cstheme="minorBidi"/>
      <w:kern w:val="2"/>
      <w:sz w:val="21"/>
      <w:szCs w:val="22"/>
    </w:rPr>
  </w:style>
  <w:style w:type="table" w:customStyle="1" w:styleId="10">
    <w:name w:val="网格型1"/>
    <w:basedOn w:val="TableauNormal"/>
    <w:qFormat/>
    <w:rsid w:val="002B090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auNormal"/>
    <w:uiPriority w:val="39"/>
    <w:qFormat/>
    <w:rsid w:val="002B090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auNormal"/>
    <w:uiPriority w:val="39"/>
    <w:qFormat/>
    <w:rsid w:val="002B090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0">
    <w:name w:val="_Style 0"/>
    <w:uiPriority w:val="1"/>
    <w:qFormat/>
    <w:rsid w:val="002B0907"/>
    <w:pPr>
      <w:widowControl w:val="0"/>
      <w:jc w:val="both"/>
    </w:pPr>
    <w:rPr>
      <w:rFonts w:eastAsia="SimSun"/>
      <w:kern w:val="2"/>
      <w:sz w:val="21"/>
      <w:szCs w:val="24"/>
    </w:rPr>
  </w:style>
  <w:style w:type="paragraph" w:customStyle="1" w:styleId="B2">
    <w:name w:val="B2+"/>
    <w:basedOn w:val="B20"/>
    <w:rsid w:val="00EA1A28"/>
    <w:pPr>
      <w:widowControl w:val="0"/>
      <w:numPr>
        <w:numId w:val="7"/>
      </w:numPr>
      <w:spacing w:after="0"/>
      <w:jc w:val="both"/>
    </w:pPr>
    <w:rPr>
      <w:rFonts w:asciiTheme="minorHAnsi" w:hAnsiTheme="minorHAnsi" w:cstheme="minorBidi"/>
      <w:kern w:val="2"/>
      <w:sz w:val="21"/>
      <w:szCs w:val="22"/>
      <w:lang w:val="en-US" w:eastAsia="zh-CN"/>
    </w:rPr>
  </w:style>
  <w:style w:type="character" w:customStyle="1" w:styleId="B2Char">
    <w:name w:val="B2 Char"/>
    <w:link w:val="B20"/>
    <w:qFormat/>
    <w:locked/>
    <w:rsid w:val="00EA1A28"/>
    <w:rPr>
      <w:lang w:val="en-GB" w:eastAsia="en-US"/>
    </w:rPr>
  </w:style>
  <w:style w:type="character" w:customStyle="1" w:styleId="TANChar">
    <w:name w:val="TAN Char"/>
    <w:link w:val="TAN"/>
    <w:qFormat/>
    <w:rsid w:val="0049670D"/>
    <w:rPr>
      <w:rFonts w:ascii="Arial" w:hAnsi="Arial"/>
      <w:sz w:val="18"/>
      <w:lang w:val="en-GB" w:eastAsia="en-US"/>
    </w:rPr>
  </w:style>
  <w:style w:type="paragraph" w:styleId="Rvision">
    <w:name w:val="Revision"/>
    <w:hidden/>
    <w:uiPriority w:val="99"/>
    <w:semiHidden/>
    <w:rsid w:val="006C18FC"/>
    <w:rPr>
      <w:rFonts w:asciiTheme="minorHAnsi" w:hAnsiTheme="minorHAnsi" w:cstheme="minorBidi"/>
      <w:kern w:val="2"/>
      <w:sz w:val="21"/>
      <w:szCs w:val="22"/>
    </w:rPr>
  </w:style>
  <w:style w:type="numbering" w:customStyle="1" w:styleId="11">
    <w:name w:val="无列表1"/>
    <w:next w:val="Aucuneliste"/>
    <w:uiPriority w:val="99"/>
    <w:semiHidden/>
    <w:unhideWhenUsed/>
    <w:rsid w:val="006C18FC"/>
  </w:style>
  <w:style w:type="paragraph" w:customStyle="1" w:styleId="71">
    <w:name w:val="目录 71"/>
    <w:basedOn w:val="TM6"/>
    <w:next w:val="Normal"/>
    <w:semiHidden/>
    <w:qFormat/>
    <w:rsid w:val="006C18FC"/>
    <w:pPr>
      <w:ind w:left="2268" w:hanging="2268"/>
    </w:pPr>
  </w:style>
  <w:style w:type="paragraph" w:customStyle="1" w:styleId="61">
    <w:name w:val="目录 61"/>
    <w:basedOn w:val="TM5"/>
    <w:next w:val="Normal"/>
    <w:semiHidden/>
    <w:rsid w:val="006C18FC"/>
    <w:pPr>
      <w:ind w:left="1985" w:hanging="1985"/>
    </w:pPr>
  </w:style>
  <w:style w:type="paragraph" w:customStyle="1" w:styleId="51">
    <w:name w:val="目录 51"/>
    <w:basedOn w:val="TM4"/>
    <w:next w:val="Normal"/>
    <w:uiPriority w:val="39"/>
    <w:rsid w:val="006C18FC"/>
    <w:pPr>
      <w:ind w:left="1701" w:hanging="1701"/>
    </w:pPr>
  </w:style>
  <w:style w:type="paragraph" w:customStyle="1" w:styleId="41">
    <w:name w:val="目录 41"/>
    <w:basedOn w:val="TM3"/>
    <w:next w:val="Normal"/>
    <w:uiPriority w:val="39"/>
    <w:rsid w:val="006C18FC"/>
    <w:pPr>
      <w:ind w:left="1418" w:hanging="1418"/>
    </w:pPr>
  </w:style>
  <w:style w:type="paragraph" w:customStyle="1" w:styleId="81">
    <w:name w:val="目录 81"/>
    <w:basedOn w:val="TM1"/>
    <w:next w:val="Normal"/>
    <w:uiPriority w:val="39"/>
    <w:qFormat/>
    <w:rsid w:val="006C18FC"/>
    <w:pPr>
      <w:spacing w:before="180"/>
      <w:ind w:left="2693" w:hanging="2693"/>
    </w:pPr>
    <w:rPr>
      <w:b/>
    </w:rPr>
  </w:style>
  <w:style w:type="paragraph" w:customStyle="1" w:styleId="91">
    <w:name w:val="目录 91"/>
    <w:basedOn w:val="TM8"/>
    <w:next w:val="Normal"/>
    <w:uiPriority w:val="39"/>
    <w:qFormat/>
    <w:rsid w:val="006C18FC"/>
    <w:pPr>
      <w:ind w:left="1418" w:hanging="1418"/>
    </w:pPr>
  </w:style>
  <w:style w:type="character" w:customStyle="1" w:styleId="12">
    <w:name w:val="访问过的超链接1"/>
    <w:basedOn w:val="Policepardfaut"/>
    <w:rsid w:val="006C18FC"/>
    <w:rPr>
      <w:rFonts w:cs="Times New Roman"/>
      <w:color w:val="954F72"/>
      <w:u w:val="single"/>
    </w:rPr>
  </w:style>
  <w:style w:type="character" w:customStyle="1" w:styleId="UnresolvedMention10">
    <w:name w:val="Unresolved Mention1"/>
    <w:basedOn w:val="Policepardfaut"/>
    <w:uiPriority w:val="99"/>
    <w:semiHidden/>
    <w:unhideWhenUsed/>
    <w:rsid w:val="006C18FC"/>
    <w:rPr>
      <w:rFonts w:cs="Times New Roman"/>
      <w:color w:val="605E5C"/>
      <w:shd w:val="clear" w:color="auto" w:fill="E1DFDD"/>
    </w:rPr>
  </w:style>
  <w:style w:type="paragraph" w:customStyle="1" w:styleId="31">
    <w:name w:val="列表 31"/>
    <w:basedOn w:val="Normal"/>
    <w:next w:val="Liste3"/>
    <w:uiPriority w:val="99"/>
    <w:unhideWhenUsed/>
    <w:qFormat/>
    <w:rsid w:val="006C18FC"/>
    <w:pPr>
      <w:widowControl w:val="0"/>
      <w:spacing w:after="0"/>
      <w:ind w:left="1080" w:hanging="360"/>
      <w:contextualSpacing/>
      <w:jc w:val="both"/>
    </w:pPr>
    <w:rPr>
      <w:rFonts w:asciiTheme="minorHAnsi" w:hAnsiTheme="minorHAnsi"/>
      <w:kern w:val="2"/>
      <w:sz w:val="21"/>
      <w:szCs w:val="22"/>
      <w:lang w:val="en-US" w:eastAsia="zh-CN"/>
    </w:rPr>
  </w:style>
  <w:style w:type="table" w:customStyle="1" w:styleId="110">
    <w:name w:val="网格型11"/>
    <w:basedOn w:val="TableauNormal"/>
    <w:uiPriority w:val="39"/>
    <w:qFormat/>
    <w:rsid w:val="006C18FC"/>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centuation">
    <w:name w:val="Emphasis"/>
    <w:uiPriority w:val="20"/>
    <w:qFormat/>
    <w:rsid w:val="006C18FC"/>
    <w:rPr>
      <w:i/>
      <w:iCs/>
    </w:rPr>
  </w:style>
  <w:style w:type="paragraph" w:styleId="Lgende">
    <w:name w:val="caption"/>
    <w:aliases w:val="cap,cap Char,Caption Char,Caption Char1 Char,cap Char Char1,Caption Char Char1 Char,cap Char2 Char,Ca,Caption Char C..."/>
    <w:basedOn w:val="Normal"/>
    <w:next w:val="Normal"/>
    <w:link w:val="LgendeCar"/>
    <w:qFormat/>
    <w:rsid w:val="00451381"/>
    <w:pPr>
      <w:overflowPunct w:val="0"/>
      <w:autoSpaceDE w:val="0"/>
      <w:autoSpaceDN w:val="0"/>
      <w:adjustRightInd w:val="0"/>
      <w:spacing w:before="120" w:after="120"/>
      <w:textAlignment w:val="baseline"/>
    </w:pPr>
    <w:rPr>
      <w:rFonts w:eastAsia="Times New Roman"/>
      <w:b/>
    </w:rPr>
  </w:style>
  <w:style w:type="character" w:customStyle="1" w:styleId="LgendeCar">
    <w:name w:val="Légende Car"/>
    <w:aliases w:val="cap Car,cap Char Car,Caption Char Car,Caption Char1 Char Car,cap Char Char1 Car,Caption Char Char1 Char Car,cap Char2 Char Car,Ca Car,Caption Char C... Car"/>
    <w:link w:val="Lgende"/>
    <w:rsid w:val="00451381"/>
    <w:rPr>
      <w:rFonts w:eastAsia="Times New Roman"/>
      <w:b/>
      <w:lang w:val="en-GB" w:eastAsia="en-US"/>
    </w:rPr>
  </w:style>
  <w:style w:type="paragraph" w:customStyle="1" w:styleId="FL">
    <w:name w:val="FL"/>
    <w:basedOn w:val="Normal"/>
    <w:rsid w:val="007432D8"/>
    <w:pPr>
      <w:keepNext/>
      <w:keepLines/>
      <w:widowControl w:val="0"/>
      <w:spacing w:before="60" w:after="0"/>
      <w:jc w:val="center"/>
    </w:pPr>
    <w:rPr>
      <w:rFonts w:asciiTheme="minorHAnsi" w:hAnsiTheme="minorHAnsi" w:cstheme="minorBidi"/>
      <w:b/>
      <w:kern w:val="2"/>
      <w:sz w:val="21"/>
      <w:szCs w:val="22"/>
      <w:lang w:val="en-US" w:eastAsia="zh-CN"/>
    </w:rPr>
  </w:style>
  <w:style w:type="character" w:customStyle="1" w:styleId="H6Char">
    <w:name w:val="H6 Char"/>
    <w:link w:val="H6"/>
    <w:rsid w:val="00AF3127"/>
    <w:rPr>
      <w:rFonts w:ascii="Arial" w:hAnsi="Arial"/>
      <w:lang w:val="en-GB" w:eastAsia="en-US"/>
    </w:rPr>
  </w:style>
  <w:style w:type="character" w:styleId="Textedelespacerserv">
    <w:name w:val="Placeholder Text"/>
    <w:basedOn w:val="Policepardfaut"/>
    <w:uiPriority w:val="99"/>
    <w:semiHidden/>
    <w:rsid w:val="0092105B"/>
    <w:rPr>
      <w:color w:val="808080"/>
    </w:rPr>
  </w:style>
  <w:style w:type="character" w:customStyle="1" w:styleId="EQChar">
    <w:name w:val="EQ Char"/>
    <w:link w:val="EQ"/>
    <w:qFormat/>
    <w:rsid w:val="00A237C0"/>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9926089">
      <w:bodyDiv w:val="1"/>
      <w:marLeft w:val="0"/>
      <w:marRight w:val="0"/>
      <w:marTop w:val="0"/>
      <w:marBottom w:val="0"/>
      <w:divBdr>
        <w:top w:val="none" w:sz="0" w:space="0" w:color="auto"/>
        <w:left w:val="none" w:sz="0" w:space="0" w:color="auto"/>
        <w:bottom w:val="none" w:sz="0" w:space="0" w:color="auto"/>
        <w:right w:val="none" w:sz="0" w:space="0" w:color="auto"/>
      </w:divBdr>
    </w:div>
    <w:div w:id="1206025901">
      <w:bodyDiv w:val="1"/>
      <w:marLeft w:val="0"/>
      <w:marRight w:val="0"/>
      <w:marTop w:val="0"/>
      <w:marBottom w:val="0"/>
      <w:divBdr>
        <w:top w:val="none" w:sz="0" w:space="0" w:color="auto"/>
        <w:left w:val="none" w:sz="0" w:space="0" w:color="auto"/>
        <w:bottom w:val="none" w:sz="0" w:space="0" w:color="auto"/>
        <w:right w:val="none" w:sz="0" w:space="0" w:color="auto"/>
      </w:divBdr>
    </w:div>
    <w:div w:id="1613048260">
      <w:bodyDiv w:val="1"/>
      <w:marLeft w:val="0"/>
      <w:marRight w:val="0"/>
      <w:marTop w:val="0"/>
      <w:marBottom w:val="0"/>
      <w:divBdr>
        <w:top w:val="none" w:sz="0" w:space="0" w:color="auto"/>
        <w:left w:val="none" w:sz="0" w:space="0" w:color="auto"/>
        <w:bottom w:val="none" w:sz="0" w:space="0" w:color="auto"/>
        <w:right w:val="none" w:sz="0" w:space="0" w:color="auto"/>
      </w:divBdr>
    </w:div>
    <w:div w:id="166870220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package" Target="embeddings/Dessin_Microsoft_Visio1.vsdx"/><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image" Target="media/image2.emf"/><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package" Target="embeddings/Dessin_Microsoft_Visio.vsdx"/><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image" Target="media/image1.emf"/><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F15F7B5-EBE6-40FA-8351-57F7265B9C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6</Pages>
  <Words>1349</Words>
  <Characters>7424</Characters>
  <Application>Microsoft Office Word</Application>
  <DocSecurity>0</DocSecurity>
  <Lines>61</Lines>
  <Paragraphs>17</Paragraphs>
  <ScaleCrop>false</ScaleCrop>
  <HeadingPairs>
    <vt:vector size="2" baseType="variant">
      <vt:variant>
        <vt:lpstr>Titre</vt:lpstr>
      </vt:variant>
      <vt:variant>
        <vt:i4>1</vt:i4>
      </vt:variant>
    </vt:vector>
  </HeadingPairs>
  <TitlesOfParts>
    <vt:vector size="1" baseType="lpstr">
      <vt:lpstr>3GPP TR 38.863</vt:lpstr>
    </vt:vector>
  </TitlesOfParts>
  <Company>ETSI</Company>
  <LinksUpToDate>false</LinksUpToDate>
  <CharactersWithSpaces>8756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38.863</dc:title>
  <dc:subject>&lt;Solutions for NR to support non-terrestrial networks (NTN):Non-terrestrial networks (NTN) related RF and co-existence aspects&gt; (Release 17)</dc:subject>
  <dc:creator>MCC Support</dc:creator>
  <cp:keywords>NTN</cp:keywords>
  <cp:lastModifiedBy>Dorin PANAITOPOL</cp:lastModifiedBy>
  <cp:revision>2</cp:revision>
  <cp:lastPrinted>2022-02-11T18:40:00Z</cp:lastPrinted>
  <dcterms:created xsi:type="dcterms:W3CDTF">2022-02-14T18:57:00Z</dcterms:created>
  <dcterms:modified xsi:type="dcterms:W3CDTF">2022-02-14T18:57:00Z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KSOProductBuildVer">
    <vt:lpwstr>2052-11.8.2.9022</vt:lpwstr>
  </property>
  <property fmtid="{D5CDD505-2E9C-101B-9397-08002B2CF9AE}" pid="4" name="_2015_ms_pID_725343">
    <vt:lpwstr>(2)TV+cRa62QOj4UcucZUOTKRkBKVqoKlfKvB8GQjGJSE3cABAauzMu5zDEA1F8DgSKtRbqbTri
jUPPNhxz5GS0/tAtlZ42ljwGJF9HYEXrumWZ8ZSDizjrlmd2e+H5nvHdTtuZ1gr+aLcNE8F6
IkFEH2azFuVKy5UyacS4qeEJl5NrYJLZBTiundalQmceoYsJhCmtXNGPh0+2tCzzE4ZSLnvL
aE7ugeGNVwJtlAbo8+</vt:lpwstr>
  </property>
  <property fmtid="{D5CDD505-2E9C-101B-9397-08002B2CF9AE}" pid="5" name="_2015_ms_pID_7253431">
    <vt:lpwstr>R94Diwp+38b6Osb8rXl8P2Ztxp2nNnKikqMwHw6xMGGrGA9rrBwvji
w2O1IfYcz1Hf7+fuPZLcZGskHZjqJhA5jbwx/l0AtaVhYN1o2f53wqDGeg460Fq+vNQaw6Ev
xDOFG8hsnIJqsky4KksBZXjUkV1TSwhyTT5Qys8YeR4mZYsoZ+SMQ5+GmPqOm1De5Ykrux8e
ipymRkSAXbgmkc6P</vt:lpwstr>
  </property>
</Properties>
</file>